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3B2D5" w14:textId="2DDF59A7" w:rsidR="00A65E50" w:rsidRPr="001015D3" w:rsidRDefault="00A65E50" w:rsidP="00DE7950">
      <w:pPr>
        <w:tabs>
          <w:tab w:val="left" w:pos="1120"/>
        </w:tabs>
        <w:spacing w:line="276" w:lineRule="auto"/>
        <w:rPr>
          <w:rFonts w:ascii="Century Gothic" w:hAnsi="Century Gothic" w:cs="Arial"/>
          <w:bCs/>
          <w:kern w:val="28"/>
          <w:sz w:val="22"/>
          <w:szCs w:val="22"/>
          <w:u w:val="single"/>
        </w:rPr>
      </w:pPr>
      <w:bookmarkStart w:id="0" w:name="_GoBack"/>
      <w:bookmarkEnd w:id="0"/>
      <w:r w:rsidRPr="001015D3">
        <w:rPr>
          <w:rFonts w:ascii="Century Gothic" w:hAnsi="Century Gothic" w:cs="Arial"/>
          <w:bCs/>
          <w:kern w:val="28"/>
          <w:sz w:val="22"/>
          <w:szCs w:val="22"/>
          <w:u w:val="single"/>
        </w:rPr>
        <w:t xml:space="preserve">AVISO Nº </w:t>
      </w:r>
      <w:r w:rsidR="006202AA" w:rsidRPr="001015D3">
        <w:rPr>
          <w:rFonts w:ascii="Century Gothic" w:hAnsi="Century Gothic" w:cs="Arial"/>
          <w:bCs/>
          <w:kern w:val="28"/>
          <w:sz w:val="22"/>
          <w:szCs w:val="22"/>
          <w:u w:val="single"/>
        </w:rPr>
        <w:t>_</w:t>
      </w:r>
      <w:r w:rsidR="00665EFA">
        <w:rPr>
          <w:rFonts w:ascii="Century Gothic" w:hAnsi="Century Gothic" w:cs="Arial"/>
          <w:bCs/>
          <w:kern w:val="28"/>
          <w:sz w:val="22"/>
          <w:szCs w:val="22"/>
          <w:u w:val="single"/>
        </w:rPr>
        <w:t xml:space="preserve">104 </w:t>
      </w:r>
      <w:r w:rsidRPr="001015D3">
        <w:rPr>
          <w:rFonts w:ascii="Century Gothic" w:hAnsi="Century Gothic" w:cs="Arial"/>
          <w:bCs/>
          <w:kern w:val="28"/>
          <w:sz w:val="22"/>
          <w:szCs w:val="22"/>
          <w:u w:val="single"/>
        </w:rPr>
        <w:t>/201</w:t>
      </w:r>
      <w:r w:rsidR="00B70B48" w:rsidRPr="001015D3">
        <w:rPr>
          <w:rFonts w:ascii="Century Gothic" w:hAnsi="Century Gothic" w:cs="Arial"/>
          <w:bCs/>
          <w:kern w:val="28"/>
          <w:sz w:val="22"/>
          <w:szCs w:val="22"/>
          <w:u w:val="single"/>
        </w:rPr>
        <w:t>9</w:t>
      </w:r>
      <w:r w:rsidRPr="001015D3">
        <w:rPr>
          <w:rFonts w:ascii="Century Gothic" w:hAnsi="Century Gothic" w:cs="Arial"/>
          <w:bCs/>
          <w:kern w:val="28"/>
          <w:sz w:val="22"/>
          <w:szCs w:val="22"/>
          <w:u w:val="single"/>
        </w:rPr>
        <w:t xml:space="preserve"> – PGJ</w:t>
      </w:r>
    </w:p>
    <w:p w14:paraId="44B0736A" w14:textId="77777777" w:rsidR="00DE7950" w:rsidRPr="001015D3" w:rsidRDefault="00DE7950" w:rsidP="00DE7950">
      <w:pPr>
        <w:tabs>
          <w:tab w:val="left" w:pos="1120"/>
        </w:tabs>
        <w:spacing w:line="276" w:lineRule="auto"/>
        <w:rPr>
          <w:rFonts w:ascii="Century Gothic" w:hAnsi="Century Gothic" w:cs="Arial"/>
          <w:bCs/>
          <w:kern w:val="28"/>
          <w:sz w:val="22"/>
          <w:szCs w:val="22"/>
          <w:u w:val="single"/>
        </w:rPr>
      </w:pPr>
    </w:p>
    <w:p w14:paraId="404881C6" w14:textId="77777777" w:rsidR="00591006" w:rsidRPr="001015D3" w:rsidRDefault="00591006" w:rsidP="00DE7950">
      <w:pPr>
        <w:tabs>
          <w:tab w:val="left" w:pos="1120"/>
        </w:tabs>
        <w:spacing w:line="276" w:lineRule="auto"/>
        <w:rPr>
          <w:rFonts w:ascii="Century Gothic" w:hAnsi="Century Gothic" w:cs="Arial"/>
          <w:bCs/>
          <w:kern w:val="28"/>
          <w:sz w:val="22"/>
          <w:szCs w:val="22"/>
          <w:u w:val="single"/>
        </w:rPr>
      </w:pPr>
    </w:p>
    <w:p w14:paraId="38A761B8" w14:textId="50CEDAAD" w:rsidR="00A65E50" w:rsidRPr="00DE7950" w:rsidRDefault="00A65E50" w:rsidP="00DE7950">
      <w:pPr>
        <w:tabs>
          <w:tab w:val="left" w:pos="1120"/>
        </w:tabs>
        <w:spacing w:line="276" w:lineRule="auto"/>
        <w:jc w:val="center"/>
        <w:rPr>
          <w:rFonts w:ascii="Century Gothic" w:hAnsi="Century Gothic" w:cs="Arial"/>
          <w:b/>
          <w:bCs/>
          <w:kern w:val="28"/>
          <w:sz w:val="22"/>
          <w:szCs w:val="22"/>
        </w:rPr>
      </w:pPr>
      <w:r w:rsidRPr="00DE7950">
        <w:rPr>
          <w:rFonts w:ascii="Century Gothic" w:hAnsi="Century Gothic" w:cs="Arial"/>
          <w:b/>
          <w:bCs/>
          <w:kern w:val="28"/>
          <w:sz w:val="22"/>
          <w:szCs w:val="22"/>
        </w:rPr>
        <w:t>93º CONCURSO DE INGRESSO NA CARRE</w:t>
      </w:r>
      <w:r w:rsidR="00B70B48">
        <w:rPr>
          <w:rFonts w:ascii="Century Gothic" w:hAnsi="Century Gothic" w:cs="Arial"/>
          <w:b/>
          <w:bCs/>
          <w:kern w:val="28"/>
          <w:sz w:val="22"/>
          <w:szCs w:val="22"/>
        </w:rPr>
        <w:t>IRA DO MINISTÉRIO PÚBLICO – 2019</w:t>
      </w:r>
    </w:p>
    <w:p w14:paraId="085CB30D" w14:textId="77777777" w:rsidR="00DE7950" w:rsidRDefault="00DE7950" w:rsidP="00DE7950">
      <w:pPr>
        <w:tabs>
          <w:tab w:val="left" w:pos="1120"/>
        </w:tabs>
        <w:spacing w:line="276" w:lineRule="auto"/>
        <w:rPr>
          <w:rFonts w:ascii="Century Gothic" w:hAnsi="Century Gothic" w:cs="Arial"/>
          <w:bCs/>
          <w:kern w:val="28"/>
          <w:sz w:val="22"/>
          <w:szCs w:val="22"/>
          <w:u w:val="single"/>
        </w:rPr>
      </w:pPr>
    </w:p>
    <w:p w14:paraId="674DC014" w14:textId="77777777" w:rsidR="00591006" w:rsidRPr="00DE7950" w:rsidRDefault="00591006" w:rsidP="00DE7950">
      <w:pPr>
        <w:tabs>
          <w:tab w:val="left" w:pos="1120"/>
        </w:tabs>
        <w:spacing w:line="276" w:lineRule="auto"/>
        <w:rPr>
          <w:rFonts w:ascii="Century Gothic" w:hAnsi="Century Gothic" w:cs="Arial"/>
          <w:bCs/>
          <w:kern w:val="28"/>
          <w:sz w:val="22"/>
          <w:szCs w:val="22"/>
          <w:u w:val="single"/>
        </w:rPr>
      </w:pPr>
    </w:p>
    <w:p w14:paraId="2CCEAE9C" w14:textId="7F4B1B4C" w:rsidR="00A65E50" w:rsidRDefault="00A65E50" w:rsidP="00E947AE">
      <w:pPr>
        <w:spacing w:line="276" w:lineRule="auto"/>
        <w:ind w:firstLine="1418"/>
        <w:rPr>
          <w:rFonts w:ascii="Century Gothic" w:hAnsi="Century Gothic" w:cs="Arial"/>
          <w:bCs/>
          <w:kern w:val="28"/>
          <w:sz w:val="22"/>
          <w:szCs w:val="22"/>
        </w:rPr>
      </w:pPr>
      <w:r w:rsidRPr="00973CCD">
        <w:rPr>
          <w:rFonts w:ascii="Century Gothic" w:hAnsi="Century Gothic" w:cs="Arial"/>
          <w:bCs/>
          <w:kern w:val="28"/>
          <w:sz w:val="22"/>
          <w:szCs w:val="22"/>
        </w:rPr>
        <w:t xml:space="preserve">O PROCURADOR-GERAL DE JUSTIÇA, no uso de suas atribuições, AVISA que estarão abertas, no período </w:t>
      </w:r>
      <w:r w:rsidRPr="00973CCD">
        <w:rPr>
          <w:rFonts w:ascii="Century Gothic" w:hAnsi="Century Gothic" w:cs="Arial"/>
          <w:b/>
          <w:bCs/>
          <w:kern w:val="28"/>
          <w:sz w:val="22"/>
          <w:szCs w:val="22"/>
        </w:rPr>
        <w:t xml:space="preserve">de </w:t>
      </w:r>
      <w:r w:rsidR="006202AA" w:rsidRPr="00665EFA">
        <w:rPr>
          <w:rFonts w:ascii="Century Gothic" w:hAnsi="Century Gothic" w:cs="Arial"/>
          <w:b/>
          <w:bCs/>
          <w:kern w:val="28"/>
          <w:sz w:val="22"/>
          <w:szCs w:val="22"/>
        </w:rPr>
        <w:t>27 de março a 25 de abril</w:t>
      </w:r>
      <w:r w:rsidR="000C3CE8" w:rsidRPr="00665EFA">
        <w:rPr>
          <w:rFonts w:ascii="Century Gothic" w:hAnsi="Century Gothic" w:cs="Arial"/>
          <w:b/>
          <w:bCs/>
          <w:kern w:val="28"/>
          <w:sz w:val="22"/>
          <w:szCs w:val="22"/>
        </w:rPr>
        <w:t xml:space="preserve"> de 2019</w:t>
      </w:r>
      <w:r w:rsidRPr="00973CCD">
        <w:rPr>
          <w:rFonts w:ascii="Century Gothic" w:hAnsi="Century Gothic" w:cs="Arial"/>
          <w:bCs/>
          <w:kern w:val="28"/>
          <w:sz w:val="22"/>
          <w:szCs w:val="22"/>
        </w:rPr>
        <w:t xml:space="preserve">, nos termos dos </w:t>
      </w:r>
      <w:proofErr w:type="spellStart"/>
      <w:r w:rsidRPr="00973CCD">
        <w:rPr>
          <w:rFonts w:ascii="Century Gothic" w:hAnsi="Century Gothic" w:cs="Arial"/>
          <w:bCs/>
          <w:kern w:val="28"/>
          <w:sz w:val="22"/>
          <w:szCs w:val="22"/>
        </w:rPr>
        <w:t>arts</w:t>
      </w:r>
      <w:proofErr w:type="spellEnd"/>
      <w:r w:rsidRPr="00973CCD">
        <w:rPr>
          <w:rFonts w:ascii="Century Gothic" w:hAnsi="Century Gothic" w:cs="Arial"/>
          <w:bCs/>
          <w:kern w:val="28"/>
          <w:sz w:val="22"/>
          <w:szCs w:val="22"/>
        </w:rPr>
        <w:t xml:space="preserve">. 122 e seguintes da Lei Complementar Estadual nº 734, de 26 de </w:t>
      </w:r>
      <w:r w:rsidRPr="00DE7950">
        <w:rPr>
          <w:rFonts w:ascii="Century Gothic" w:hAnsi="Century Gothic" w:cs="Arial"/>
          <w:bCs/>
          <w:kern w:val="28"/>
          <w:sz w:val="22"/>
          <w:szCs w:val="22"/>
        </w:rPr>
        <w:t xml:space="preserve">novembro de 1993 (Lei Orgânica do Ministério Público do Estado de São Paulo), e do Regulamento do Concurso, publicado ao final deste Aviso, as inscrições para o 93º CONCURSO DE INGRESSO NA CARREIRA DO MINISTÉRIO PÚBLICO DO ESTADO DE SÃO PAULO para provimento </w:t>
      </w:r>
      <w:r w:rsidR="00263927" w:rsidRPr="00DE7950">
        <w:rPr>
          <w:rFonts w:ascii="Century Gothic" w:hAnsi="Century Gothic" w:cs="Arial"/>
          <w:bCs/>
          <w:kern w:val="28"/>
          <w:sz w:val="22"/>
          <w:szCs w:val="22"/>
        </w:rPr>
        <w:t>de</w:t>
      </w:r>
      <w:r w:rsidRPr="00DE7950">
        <w:rPr>
          <w:rFonts w:ascii="Century Gothic" w:hAnsi="Century Gothic" w:cs="Arial"/>
          <w:bCs/>
          <w:kern w:val="28"/>
          <w:sz w:val="22"/>
          <w:szCs w:val="22"/>
        </w:rPr>
        <w:t xml:space="preserve"> cargos de Promotor de Justiça Substituto</w:t>
      </w:r>
      <w:r w:rsidR="00D67B3F">
        <w:rPr>
          <w:rFonts w:ascii="Century Gothic" w:hAnsi="Century Gothic" w:cs="Arial"/>
          <w:bCs/>
          <w:kern w:val="28"/>
          <w:sz w:val="22"/>
          <w:szCs w:val="22"/>
        </w:rPr>
        <w:t>,</w:t>
      </w:r>
      <w:r w:rsidR="00B06BEB" w:rsidRPr="00DE7950">
        <w:rPr>
          <w:rFonts w:ascii="Century Gothic" w:hAnsi="Century Gothic" w:cs="Arial"/>
          <w:bCs/>
          <w:kern w:val="28"/>
          <w:sz w:val="22"/>
          <w:szCs w:val="22"/>
        </w:rPr>
        <w:t xml:space="preserve"> a serem</w:t>
      </w:r>
      <w:r w:rsidR="00263927" w:rsidRPr="00DE7950">
        <w:rPr>
          <w:rFonts w:ascii="Century Gothic" w:hAnsi="Century Gothic" w:cs="Arial"/>
          <w:bCs/>
          <w:kern w:val="28"/>
          <w:sz w:val="22"/>
          <w:szCs w:val="22"/>
        </w:rPr>
        <w:t xml:space="preserve"> oportunamente especificados (art. 125 da LCE nº 734/93), no total </w:t>
      </w:r>
      <w:r w:rsidR="00263927" w:rsidRPr="00B70B48">
        <w:rPr>
          <w:rFonts w:ascii="Century Gothic" w:hAnsi="Century Gothic" w:cs="Arial"/>
          <w:bCs/>
          <w:kern w:val="28"/>
          <w:sz w:val="22"/>
          <w:szCs w:val="22"/>
        </w:rPr>
        <w:t>de 80 (oitenta)</w:t>
      </w:r>
      <w:r w:rsidR="00830EA7" w:rsidRPr="00B70B48">
        <w:rPr>
          <w:rFonts w:ascii="Century Gothic" w:hAnsi="Century Gothic" w:cs="Arial"/>
          <w:bCs/>
          <w:kern w:val="28"/>
          <w:sz w:val="22"/>
          <w:szCs w:val="22"/>
        </w:rPr>
        <w:t>,</w:t>
      </w:r>
      <w:r w:rsidRPr="00B70B48">
        <w:rPr>
          <w:rFonts w:ascii="Century Gothic" w:hAnsi="Century Gothic" w:cs="Arial"/>
          <w:bCs/>
          <w:kern w:val="28"/>
          <w:sz w:val="22"/>
          <w:szCs w:val="22"/>
        </w:rPr>
        <w:t xml:space="preserve"> </w:t>
      </w:r>
      <w:r w:rsidR="00263927" w:rsidRPr="00DE7950">
        <w:rPr>
          <w:rFonts w:ascii="Century Gothic" w:hAnsi="Century Gothic" w:cs="Arial"/>
          <w:bCs/>
          <w:color w:val="000000" w:themeColor="text1"/>
          <w:kern w:val="28"/>
          <w:sz w:val="22"/>
          <w:szCs w:val="22"/>
        </w:rPr>
        <w:t xml:space="preserve">mais </w:t>
      </w:r>
      <w:r w:rsidR="007456CA">
        <w:rPr>
          <w:rFonts w:ascii="Century Gothic" w:hAnsi="Century Gothic" w:cs="Arial"/>
          <w:bCs/>
          <w:color w:val="000000" w:themeColor="text1"/>
          <w:kern w:val="28"/>
          <w:sz w:val="22"/>
          <w:szCs w:val="22"/>
        </w:rPr>
        <w:t>os</w:t>
      </w:r>
      <w:r w:rsidR="00263927" w:rsidRPr="00DE7950">
        <w:rPr>
          <w:rFonts w:ascii="Century Gothic" w:hAnsi="Century Gothic" w:cs="Arial"/>
          <w:bCs/>
          <w:color w:val="000000" w:themeColor="text1"/>
          <w:kern w:val="28"/>
          <w:sz w:val="22"/>
          <w:szCs w:val="22"/>
        </w:rPr>
        <w:t xml:space="preserve"> que</w:t>
      </w:r>
      <w:r w:rsidRPr="00DE7950">
        <w:rPr>
          <w:rFonts w:ascii="Century Gothic" w:hAnsi="Century Gothic" w:cs="Arial"/>
          <w:bCs/>
          <w:color w:val="000000" w:themeColor="text1"/>
          <w:kern w:val="28"/>
          <w:sz w:val="22"/>
          <w:szCs w:val="22"/>
        </w:rPr>
        <w:t xml:space="preserve"> eventualmente surgirem </w:t>
      </w:r>
      <w:r w:rsidR="00263927" w:rsidRPr="00DE7950">
        <w:rPr>
          <w:rFonts w:ascii="Century Gothic" w:hAnsi="Century Gothic" w:cs="Arial"/>
          <w:bCs/>
          <w:kern w:val="28"/>
          <w:sz w:val="22"/>
          <w:szCs w:val="22"/>
        </w:rPr>
        <w:t>até a publicação</w:t>
      </w:r>
      <w:r w:rsidR="00830EA7" w:rsidRPr="00DE7950">
        <w:rPr>
          <w:rFonts w:ascii="Century Gothic" w:hAnsi="Century Gothic" w:cs="Arial"/>
          <w:bCs/>
          <w:kern w:val="28"/>
          <w:sz w:val="22"/>
          <w:szCs w:val="22"/>
        </w:rPr>
        <w:t xml:space="preserve"> do resultado</w:t>
      </w:r>
      <w:r w:rsidR="00263927" w:rsidRPr="00DE7950">
        <w:rPr>
          <w:rFonts w:ascii="Century Gothic" w:hAnsi="Century Gothic" w:cs="Arial"/>
          <w:bCs/>
          <w:kern w:val="28"/>
          <w:sz w:val="22"/>
          <w:szCs w:val="22"/>
        </w:rPr>
        <w:t xml:space="preserve"> da fase </w:t>
      </w:r>
      <w:r w:rsidR="00B06BEB" w:rsidRPr="00DE7950">
        <w:rPr>
          <w:rFonts w:ascii="Century Gothic" w:hAnsi="Century Gothic" w:cs="Arial"/>
          <w:bCs/>
          <w:kern w:val="28"/>
          <w:sz w:val="22"/>
          <w:szCs w:val="22"/>
        </w:rPr>
        <w:t>preambular</w:t>
      </w:r>
      <w:r w:rsidR="00263927" w:rsidRPr="00DE7950">
        <w:rPr>
          <w:rFonts w:ascii="Century Gothic" w:hAnsi="Century Gothic" w:cs="Arial"/>
          <w:bCs/>
          <w:kern w:val="28"/>
          <w:sz w:val="22"/>
          <w:szCs w:val="22"/>
        </w:rPr>
        <w:t xml:space="preserve"> do certame</w:t>
      </w:r>
      <w:r w:rsidR="00B06BEB" w:rsidRPr="00DE7950">
        <w:rPr>
          <w:rFonts w:ascii="Century Gothic" w:hAnsi="Century Gothic" w:cs="Arial"/>
          <w:bCs/>
          <w:kern w:val="28"/>
          <w:sz w:val="22"/>
          <w:szCs w:val="22"/>
        </w:rPr>
        <w:t xml:space="preserve"> (§ 2º, do art. 3º, do Regulamento)</w:t>
      </w:r>
      <w:r w:rsidRPr="00DE7950">
        <w:rPr>
          <w:rFonts w:ascii="Century Gothic" w:hAnsi="Century Gothic" w:cs="Arial"/>
          <w:bCs/>
          <w:kern w:val="28"/>
          <w:sz w:val="22"/>
          <w:szCs w:val="22"/>
        </w:rPr>
        <w:t>, sendo que 5% (cinco por cento) d</w:t>
      </w:r>
      <w:r w:rsidR="00DE7950">
        <w:rPr>
          <w:rFonts w:ascii="Century Gothic" w:hAnsi="Century Gothic" w:cs="Arial"/>
          <w:bCs/>
          <w:kern w:val="28"/>
          <w:sz w:val="22"/>
          <w:szCs w:val="22"/>
        </w:rPr>
        <w:t>as</w:t>
      </w:r>
      <w:r w:rsidRPr="00DE7950">
        <w:rPr>
          <w:rFonts w:ascii="Century Gothic" w:hAnsi="Century Gothic" w:cs="Arial"/>
          <w:bCs/>
          <w:kern w:val="28"/>
          <w:sz w:val="22"/>
          <w:szCs w:val="22"/>
        </w:rPr>
        <w:t xml:space="preserve"> </w:t>
      </w:r>
      <w:r w:rsidR="00DE7950">
        <w:rPr>
          <w:rFonts w:ascii="Century Gothic" w:hAnsi="Century Gothic" w:cs="Arial"/>
          <w:bCs/>
          <w:kern w:val="28"/>
          <w:sz w:val="22"/>
          <w:szCs w:val="22"/>
        </w:rPr>
        <w:t>va</w:t>
      </w:r>
      <w:r w:rsidRPr="00DE7950">
        <w:rPr>
          <w:rFonts w:ascii="Century Gothic" w:hAnsi="Century Gothic" w:cs="Arial"/>
          <w:bCs/>
          <w:kern w:val="28"/>
          <w:sz w:val="22"/>
          <w:szCs w:val="22"/>
        </w:rPr>
        <w:t>g</w:t>
      </w:r>
      <w:r w:rsidR="00DE7950">
        <w:rPr>
          <w:rFonts w:ascii="Century Gothic" w:hAnsi="Century Gothic" w:cs="Arial"/>
          <w:bCs/>
          <w:kern w:val="28"/>
          <w:sz w:val="22"/>
          <w:szCs w:val="22"/>
        </w:rPr>
        <w:t>a</w:t>
      </w:r>
      <w:r w:rsidRPr="00DE7950">
        <w:rPr>
          <w:rFonts w:ascii="Century Gothic" w:hAnsi="Century Gothic" w:cs="Arial"/>
          <w:bCs/>
          <w:kern w:val="28"/>
          <w:sz w:val="22"/>
          <w:szCs w:val="22"/>
        </w:rPr>
        <w:t>s serão reservad</w:t>
      </w:r>
      <w:r w:rsidR="00DE7950">
        <w:rPr>
          <w:rFonts w:ascii="Century Gothic" w:hAnsi="Century Gothic" w:cs="Arial"/>
          <w:bCs/>
          <w:kern w:val="28"/>
          <w:sz w:val="22"/>
          <w:szCs w:val="22"/>
        </w:rPr>
        <w:t>a</w:t>
      </w:r>
      <w:r w:rsidRPr="00DE7950">
        <w:rPr>
          <w:rFonts w:ascii="Century Gothic" w:hAnsi="Century Gothic" w:cs="Arial"/>
          <w:bCs/>
          <w:kern w:val="28"/>
          <w:sz w:val="22"/>
          <w:szCs w:val="22"/>
        </w:rPr>
        <w:t>s às pessoas com deficiência (art. 123 da LCE nº 734/93), bem como 20% (vinte por cento) d</w:t>
      </w:r>
      <w:r w:rsidR="00DE7950">
        <w:rPr>
          <w:rFonts w:ascii="Century Gothic" w:hAnsi="Century Gothic" w:cs="Arial"/>
          <w:bCs/>
          <w:kern w:val="28"/>
          <w:sz w:val="22"/>
          <w:szCs w:val="22"/>
        </w:rPr>
        <w:t>as</w:t>
      </w:r>
      <w:r w:rsidRPr="00DE7950">
        <w:rPr>
          <w:rFonts w:ascii="Century Gothic" w:hAnsi="Century Gothic" w:cs="Arial"/>
          <w:bCs/>
          <w:kern w:val="28"/>
          <w:sz w:val="22"/>
          <w:szCs w:val="22"/>
        </w:rPr>
        <w:t xml:space="preserve"> </w:t>
      </w:r>
      <w:r w:rsidR="00DE7950">
        <w:rPr>
          <w:rFonts w:ascii="Century Gothic" w:hAnsi="Century Gothic" w:cs="Arial"/>
          <w:bCs/>
          <w:kern w:val="28"/>
          <w:sz w:val="22"/>
          <w:szCs w:val="22"/>
        </w:rPr>
        <w:t>vaga</w:t>
      </w:r>
      <w:r w:rsidRPr="00DE7950">
        <w:rPr>
          <w:rFonts w:ascii="Century Gothic" w:hAnsi="Century Gothic" w:cs="Arial"/>
          <w:bCs/>
          <w:kern w:val="28"/>
          <w:sz w:val="22"/>
          <w:szCs w:val="22"/>
        </w:rPr>
        <w:t>s serão reservad</w:t>
      </w:r>
      <w:r w:rsidR="00DE7950">
        <w:rPr>
          <w:rFonts w:ascii="Century Gothic" w:hAnsi="Century Gothic" w:cs="Arial"/>
          <w:bCs/>
          <w:kern w:val="28"/>
          <w:sz w:val="22"/>
          <w:szCs w:val="22"/>
        </w:rPr>
        <w:t>a</w:t>
      </w:r>
      <w:r w:rsidRPr="00DE7950">
        <w:rPr>
          <w:rFonts w:ascii="Century Gothic" w:hAnsi="Century Gothic" w:cs="Arial"/>
          <w:bCs/>
          <w:kern w:val="28"/>
          <w:sz w:val="22"/>
          <w:szCs w:val="22"/>
        </w:rPr>
        <w:t>s aos candidatos negros, na forma do disposto nos §§ 1º a 16 do art. 4º e §§ 1º a 20 do art. 5º, respectivamente, do Regulamento do Concurso.</w:t>
      </w:r>
    </w:p>
    <w:p w14:paraId="0CE456F1" w14:textId="2EE80E5B" w:rsidR="006202AA" w:rsidRDefault="006202AA" w:rsidP="00E947AE">
      <w:pPr>
        <w:spacing w:line="276" w:lineRule="auto"/>
        <w:ind w:firstLine="1418"/>
        <w:rPr>
          <w:rFonts w:ascii="Century Gothic" w:hAnsi="Century Gothic" w:cs="Arial"/>
          <w:bCs/>
          <w:kern w:val="28"/>
          <w:sz w:val="22"/>
          <w:szCs w:val="22"/>
        </w:rPr>
      </w:pPr>
    </w:p>
    <w:p w14:paraId="6E2968B1" w14:textId="77777777" w:rsidR="00A65E50" w:rsidRPr="00DE7950" w:rsidRDefault="00A65E50" w:rsidP="00DE7950">
      <w:pPr>
        <w:spacing w:line="276" w:lineRule="auto"/>
        <w:ind w:firstLine="567"/>
        <w:rPr>
          <w:rFonts w:ascii="Century Gothic" w:hAnsi="Century Gothic" w:cs="Arial"/>
          <w:bCs/>
          <w:kern w:val="28"/>
          <w:sz w:val="22"/>
          <w:szCs w:val="22"/>
        </w:rPr>
      </w:pPr>
      <w:r w:rsidRPr="00DE7950">
        <w:rPr>
          <w:rFonts w:ascii="Century Gothic" w:hAnsi="Century Gothic" w:cs="Arial"/>
          <w:bCs/>
          <w:kern w:val="28"/>
          <w:sz w:val="22"/>
          <w:szCs w:val="22"/>
        </w:rPr>
        <w:t>1. São requisitos para ingresso na carreira (LCE nº 734/93, art. 122, § 3º):</w:t>
      </w:r>
    </w:p>
    <w:p w14:paraId="45A23B52" w14:textId="77777777" w:rsidR="00A65E50" w:rsidRPr="00DE7950" w:rsidRDefault="00A65E50" w:rsidP="00DE7950">
      <w:pPr>
        <w:tabs>
          <w:tab w:val="left" w:pos="1120"/>
        </w:tabs>
        <w:spacing w:line="276" w:lineRule="auto"/>
        <w:ind w:firstLine="1134"/>
        <w:rPr>
          <w:rFonts w:ascii="Century Gothic" w:hAnsi="Century Gothic" w:cs="Arial"/>
          <w:bCs/>
          <w:kern w:val="28"/>
          <w:sz w:val="22"/>
          <w:szCs w:val="22"/>
        </w:rPr>
      </w:pPr>
      <w:r w:rsidRPr="00DE7950">
        <w:rPr>
          <w:rFonts w:ascii="Century Gothic" w:hAnsi="Century Gothic" w:cs="Arial"/>
          <w:bCs/>
          <w:kern w:val="28"/>
          <w:sz w:val="22"/>
          <w:szCs w:val="22"/>
        </w:rPr>
        <w:t>I – ser brasileiro;</w:t>
      </w:r>
    </w:p>
    <w:p w14:paraId="7BCA9DB7" w14:textId="77777777" w:rsidR="00A65E50" w:rsidRPr="00DE7950" w:rsidRDefault="00A65E50" w:rsidP="00DE7950">
      <w:pPr>
        <w:tabs>
          <w:tab w:val="left" w:pos="1120"/>
        </w:tabs>
        <w:spacing w:line="276" w:lineRule="auto"/>
        <w:ind w:firstLine="1134"/>
        <w:rPr>
          <w:rFonts w:ascii="Century Gothic" w:hAnsi="Century Gothic" w:cs="Arial"/>
          <w:bCs/>
          <w:kern w:val="28"/>
          <w:sz w:val="22"/>
          <w:szCs w:val="22"/>
        </w:rPr>
      </w:pPr>
      <w:r w:rsidRPr="00DE7950">
        <w:rPr>
          <w:rFonts w:ascii="Century Gothic" w:hAnsi="Century Gothic" w:cs="Arial"/>
          <w:bCs/>
          <w:kern w:val="28"/>
          <w:sz w:val="22"/>
          <w:szCs w:val="22"/>
        </w:rPr>
        <w:t>II – ter concluído o curso de bacharelado em Direito, em escola oficial ou reconhecida;</w:t>
      </w:r>
    </w:p>
    <w:p w14:paraId="27116906" w14:textId="77777777" w:rsidR="00A65E50" w:rsidRPr="00DE7950" w:rsidRDefault="00A65E50" w:rsidP="00DE7950">
      <w:pPr>
        <w:tabs>
          <w:tab w:val="left" w:pos="1120"/>
        </w:tabs>
        <w:spacing w:line="276" w:lineRule="auto"/>
        <w:ind w:firstLine="1134"/>
        <w:rPr>
          <w:rFonts w:ascii="Century Gothic" w:hAnsi="Century Gothic" w:cs="Arial"/>
          <w:bCs/>
          <w:kern w:val="28"/>
          <w:sz w:val="22"/>
          <w:szCs w:val="22"/>
        </w:rPr>
      </w:pPr>
      <w:r w:rsidRPr="00DE7950">
        <w:rPr>
          <w:rFonts w:ascii="Century Gothic" w:hAnsi="Century Gothic" w:cs="Arial"/>
          <w:bCs/>
          <w:kern w:val="28"/>
          <w:sz w:val="22"/>
          <w:szCs w:val="22"/>
        </w:rPr>
        <w:t>III – haver exercido por 3 (três) anos, no mínimo, atividade jurídica;</w:t>
      </w:r>
    </w:p>
    <w:p w14:paraId="61F6C240" w14:textId="77777777" w:rsidR="00A65E50" w:rsidRPr="00DE7950" w:rsidRDefault="00A65E50" w:rsidP="00DE7950">
      <w:pPr>
        <w:tabs>
          <w:tab w:val="left" w:pos="1120"/>
        </w:tabs>
        <w:spacing w:line="276" w:lineRule="auto"/>
        <w:ind w:firstLine="1134"/>
        <w:rPr>
          <w:rFonts w:ascii="Century Gothic" w:hAnsi="Century Gothic" w:cs="Arial"/>
          <w:bCs/>
          <w:kern w:val="28"/>
          <w:sz w:val="22"/>
          <w:szCs w:val="22"/>
        </w:rPr>
      </w:pPr>
      <w:r w:rsidRPr="00DE7950">
        <w:rPr>
          <w:rFonts w:ascii="Century Gothic" w:hAnsi="Century Gothic" w:cs="Arial"/>
          <w:bCs/>
          <w:kern w:val="28"/>
          <w:sz w:val="22"/>
          <w:szCs w:val="22"/>
        </w:rPr>
        <w:t>IV – estar quite com o serviço militar;</w:t>
      </w:r>
    </w:p>
    <w:p w14:paraId="5286FE7F" w14:textId="77777777" w:rsidR="00A65E50" w:rsidRPr="00DE7950" w:rsidRDefault="00A65E50" w:rsidP="00DE7950">
      <w:pPr>
        <w:tabs>
          <w:tab w:val="left" w:pos="1120"/>
        </w:tabs>
        <w:spacing w:line="276" w:lineRule="auto"/>
        <w:ind w:firstLine="1134"/>
        <w:rPr>
          <w:rFonts w:ascii="Century Gothic" w:hAnsi="Century Gothic" w:cs="Arial"/>
          <w:bCs/>
          <w:kern w:val="28"/>
          <w:sz w:val="22"/>
          <w:szCs w:val="22"/>
        </w:rPr>
      </w:pPr>
      <w:r w:rsidRPr="00DE7950">
        <w:rPr>
          <w:rFonts w:ascii="Century Gothic" w:hAnsi="Century Gothic" w:cs="Arial"/>
          <w:bCs/>
          <w:kern w:val="28"/>
          <w:sz w:val="22"/>
          <w:szCs w:val="22"/>
        </w:rPr>
        <w:t>V – estar no gozo dos direitos políticos;</w:t>
      </w:r>
    </w:p>
    <w:p w14:paraId="1FDE2189" w14:textId="77777777" w:rsidR="00A65E50" w:rsidRPr="00DE7950" w:rsidRDefault="00A65E50" w:rsidP="00DE7950">
      <w:pPr>
        <w:tabs>
          <w:tab w:val="left" w:pos="1120"/>
        </w:tabs>
        <w:spacing w:line="276" w:lineRule="auto"/>
        <w:ind w:firstLine="1134"/>
        <w:rPr>
          <w:rFonts w:ascii="Century Gothic" w:hAnsi="Century Gothic" w:cs="Arial"/>
          <w:bCs/>
          <w:kern w:val="28"/>
          <w:sz w:val="22"/>
          <w:szCs w:val="22"/>
        </w:rPr>
      </w:pPr>
      <w:r w:rsidRPr="00DE7950">
        <w:rPr>
          <w:rFonts w:ascii="Century Gothic" w:hAnsi="Century Gothic" w:cs="Arial"/>
          <w:bCs/>
          <w:kern w:val="28"/>
          <w:sz w:val="22"/>
          <w:szCs w:val="22"/>
        </w:rPr>
        <w:t>VI – gozar de boa saúde física e mental;</w:t>
      </w:r>
    </w:p>
    <w:p w14:paraId="27B93E9E" w14:textId="77777777" w:rsidR="00A65E50" w:rsidRPr="00DE7950" w:rsidRDefault="00A65E50" w:rsidP="00DE7950">
      <w:pPr>
        <w:tabs>
          <w:tab w:val="left" w:pos="1120"/>
        </w:tabs>
        <w:spacing w:line="276" w:lineRule="auto"/>
        <w:ind w:firstLine="1134"/>
        <w:rPr>
          <w:rFonts w:ascii="Century Gothic" w:hAnsi="Century Gothic" w:cs="Arial"/>
          <w:bCs/>
          <w:kern w:val="28"/>
          <w:sz w:val="22"/>
          <w:szCs w:val="22"/>
        </w:rPr>
      </w:pPr>
      <w:r w:rsidRPr="00DE7950">
        <w:rPr>
          <w:rFonts w:ascii="Century Gothic" w:hAnsi="Century Gothic" w:cs="Arial"/>
          <w:bCs/>
          <w:kern w:val="28"/>
          <w:sz w:val="22"/>
          <w:szCs w:val="22"/>
        </w:rPr>
        <w:t>VII – ter boa conduta social e não registrar antecedentes criminais incompatíveis com o exercício da função.</w:t>
      </w:r>
    </w:p>
    <w:p w14:paraId="08A3EF92" w14:textId="77777777" w:rsidR="00A65E50" w:rsidRPr="00DE7950" w:rsidRDefault="00A65E50" w:rsidP="00DE7950">
      <w:pPr>
        <w:tabs>
          <w:tab w:val="left" w:pos="1120"/>
        </w:tabs>
        <w:spacing w:line="276" w:lineRule="auto"/>
        <w:ind w:firstLine="1134"/>
        <w:rPr>
          <w:rFonts w:ascii="Century Gothic" w:hAnsi="Century Gothic" w:cs="Arial"/>
          <w:bCs/>
          <w:kern w:val="28"/>
          <w:sz w:val="22"/>
          <w:szCs w:val="22"/>
        </w:rPr>
      </w:pPr>
    </w:p>
    <w:p w14:paraId="142A620C" w14:textId="77777777" w:rsidR="00A65E50" w:rsidRPr="00DE7950" w:rsidRDefault="00A65E50" w:rsidP="00DE7950">
      <w:pPr>
        <w:tabs>
          <w:tab w:val="left" w:pos="1120"/>
        </w:tabs>
        <w:spacing w:line="276" w:lineRule="auto"/>
        <w:ind w:firstLine="567"/>
        <w:rPr>
          <w:rFonts w:ascii="Century Gothic" w:hAnsi="Century Gothic" w:cs="Arial"/>
          <w:bCs/>
          <w:kern w:val="28"/>
          <w:sz w:val="22"/>
          <w:szCs w:val="22"/>
        </w:rPr>
      </w:pPr>
      <w:r w:rsidRPr="00DE7950">
        <w:rPr>
          <w:rFonts w:ascii="Century Gothic" w:hAnsi="Century Gothic" w:cs="Arial"/>
          <w:bCs/>
          <w:kern w:val="28"/>
          <w:sz w:val="22"/>
          <w:szCs w:val="22"/>
        </w:rPr>
        <w:t xml:space="preserve">2. Antes de efetuar a inscrição, o candidato deverá </w:t>
      </w:r>
      <w:r w:rsidR="00834217">
        <w:rPr>
          <w:rFonts w:ascii="Century Gothic" w:hAnsi="Century Gothic" w:cs="Arial"/>
          <w:bCs/>
          <w:kern w:val="28"/>
          <w:sz w:val="22"/>
          <w:szCs w:val="22"/>
        </w:rPr>
        <w:t xml:space="preserve">se </w:t>
      </w:r>
      <w:r w:rsidRPr="00DE7950">
        <w:rPr>
          <w:rFonts w:ascii="Century Gothic" w:hAnsi="Century Gothic" w:cs="Arial"/>
          <w:bCs/>
          <w:kern w:val="28"/>
          <w:sz w:val="22"/>
          <w:szCs w:val="22"/>
        </w:rPr>
        <w:t>certificar de que preenche todos os requisitos exigidos</w:t>
      </w:r>
      <w:r w:rsidR="00B70B48">
        <w:rPr>
          <w:rFonts w:ascii="Century Gothic" w:hAnsi="Century Gothic" w:cs="Arial"/>
          <w:bCs/>
          <w:kern w:val="28"/>
          <w:sz w:val="22"/>
          <w:szCs w:val="22"/>
        </w:rPr>
        <w:t>, nos termos deste E</w:t>
      </w:r>
      <w:r w:rsidRPr="00DE7950">
        <w:rPr>
          <w:rFonts w:ascii="Century Gothic" w:hAnsi="Century Gothic" w:cs="Arial"/>
          <w:bCs/>
          <w:kern w:val="28"/>
          <w:sz w:val="22"/>
          <w:szCs w:val="22"/>
        </w:rPr>
        <w:t>dital e do Regulamento do Concurso.</w:t>
      </w:r>
    </w:p>
    <w:p w14:paraId="39002E11" w14:textId="77777777" w:rsidR="00A65E50" w:rsidRPr="00DE7950" w:rsidRDefault="00A65E50" w:rsidP="00DE7950">
      <w:pPr>
        <w:tabs>
          <w:tab w:val="left" w:pos="1120"/>
        </w:tabs>
        <w:spacing w:line="276" w:lineRule="auto"/>
        <w:ind w:firstLine="567"/>
        <w:rPr>
          <w:rFonts w:ascii="Century Gothic" w:hAnsi="Century Gothic" w:cs="Arial"/>
          <w:bCs/>
          <w:kern w:val="28"/>
          <w:sz w:val="22"/>
          <w:szCs w:val="22"/>
        </w:rPr>
      </w:pPr>
    </w:p>
    <w:p w14:paraId="56F4157F" w14:textId="1717FB1B" w:rsidR="00A65E50" w:rsidRPr="00973CCD" w:rsidRDefault="00A65E50" w:rsidP="00DE7950">
      <w:pPr>
        <w:tabs>
          <w:tab w:val="left" w:pos="1120"/>
        </w:tabs>
        <w:spacing w:line="276" w:lineRule="auto"/>
        <w:ind w:firstLine="567"/>
        <w:rPr>
          <w:rFonts w:ascii="Century Gothic" w:hAnsi="Century Gothic" w:cs="Arial"/>
          <w:bCs/>
          <w:kern w:val="28"/>
          <w:sz w:val="22"/>
          <w:szCs w:val="22"/>
        </w:rPr>
      </w:pPr>
      <w:r w:rsidRPr="00973CCD">
        <w:rPr>
          <w:rFonts w:ascii="Century Gothic" w:hAnsi="Century Gothic" w:cs="Arial"/>
          <w:bCs/>
          <w:kern w:val="28"/>
          <w:sz w:val="22"/>
          <w:szCs w:val="22"/>
        </w:rPr>
        <w:t>3. A inscriç</w:t>
      </w:r>
      <w:r w:rsidR="00834217" w:rsidRPr="00973CCD">
        <w:rPr>
          <w:rFonts w:ascii="Century Gothic" w:hAnsi="Century Gothic" w:cs="Arial"/>
          <w:bCs/>
          <w:kern w:val="28"/>
          <w:sz w:val="22"/>
          <w:szCs w:val="22"/>
        </w:rPr>
        <w:t>ão</w:t>
      </w:r>
      <w:r w:rsidRPr="00973CCD">
        <w:rPr>
          <w:rFonts w:ascii="Century Gothic" w:hAnsi="Century Gothic" w:cs="Arial"/>
          <w:bCs/>
          <w:kern w:val="28"/>
          <w:sz w:val="22"/>
          <w:szCs w:val="22"/>
        </w:rPr>
        <w:t xml:space="preserve"> preliminar ser</w:t>
      </w:r>
      <w:r w:rsidR="00834217" w:rsidRPr="00973CCD">
        <w:rPr>
          <w:rFonts w:ascii="Century Gothic" w:hAnsi="Century Gothic" w:cs="Arial"/>
          <w:bCs/>
          <w:kern w:val="28"/>
          <w:sz w:val="22"/>
          <w:szCs w:val="22"/>
        </w:rPr>
        <w:t>á</w:t>
      </w:r>
      <w:r w:rsidRPr="00973CCD">
        <w:rPr>
          <w:rFonts w:ascii="Century Gothic" w:hAnsi="Century Gothic" w:cs="Arial"/>
          <w:bCs/>
          <w:kern w:val="28"/>
          <w:sz w:val="22"/>
          <w:szCs w:val="22"/>
        </w:rPr>
        <w:t xml:space="preserve"> realizada pela </w:t>
      </w:r>
      <w:r w:rsidR="00834217" w:rsidRPr="00973CCD">
        <w:rPr>
          <w:rFonts w:ascii="Century Gothic" w:hAnsi="Century Gothic" w:cs="Arial"/>
          <w:bCs/>
          <w:kern w:val="28"/>
          <w:sz w:val="22"/>
          <w:szCs w:val="22"/>
        </w:rPr>
        <w:t>internet</w:t>
      </w:r>
      <w:r w:rsidRPr="00973CCD">
        <w:rPr>
          <w:rFonts w:ascii="Century Gothic" w:hAnsi="Century Gothic" w:cs="Arial"/>
          <w:bCs/>
          <w:kern w:val="28"/>
          <w:sz w:val="22"/>
          <w:szCs w:val="22"/>
        </w:rPr>
        <w:t>, mediante acesso à página eletrônica do Ministério Público do Estado de São Paulo (</w:t>
      </w:r>
      <w:r w:rsidRPr="00973CCD">
        <w:rPr>
          <w:rFonts w:ascii="Century Gothic" w:hAnsi="Century Gothic" w:cs="Arial"/>
          <w:bCs/>
          <w:i/>
          <w:kern w:val="28"/>
          <w:sz w:val="22"/>
          <w:szCs w:val="22"/>
          <w:u w:val="single"/>
        </w:rPr>
        <w:t>www.mpsp.mp.br</w:t>
      </w:r>
      <w:r w:rsidRPr="00973CCD">
        <w:rPr>
          <w:rFonts w:ascii="Century Gothic" w:hAnsi="Century Gothic" w:cs="Arial"/>
          <w:bCs/>
          <w:kern w:val="28"/>
          <w:sz w:val="22"/>
          <w:szCs w:val="22"/>
        </w:rPr>
        <w:t xml:space="preserve">), </w:t>
      </w:r>
      <w:r w:rsidRPr="00665EFA">
        <w:rPr>
          <w:rFonts w:ascii="Century Gothic" w:hAnsi="Century Gothic" w:cs="Arial"/>
          <w:bCs/>
          <w:kern w:val="28"/>
          <w:sz w:val="22"/>
          <w:szCs w:val="22"/>
        </w:rPr>
        <w:t xml:space="preserve">a partir das 9 horas do dia </w:t>
      </w:r>
      <w:r w:rsidR="006202AA" w:rsidRPr="00665EFA">
        <w:rPr>
          <w:rFonts w:ascii="Century Gothic" w:hAnsi="Century Gothic" w:cs="Arial"/>
          <w:bCs/>
          <w:kern w:val="28"/>
          <w:sz w:val="22"/>
          <w:szCs w:val="22"/>
        </w:rPr>
        <w:t>27 de março</w:t>
      </w:r>
      <w:r w:rsidRPr="00665EFA">
        <w:rPr>
          <w:rFonts w:ascii="Century Gothic" w:hAnsi="Century Gothic" w:cs="Arial"/>
          <w:bCs/>
          <w:kern w:val="28"/>
          <w:sz w:val="22"/>
          <w:szCs w:val="22"/>
        </w:rPr>
        <w:t xml:space="preserve"> (</w:t>
      </w:r>
      <w:r w:rsidR="006202AA" w:rsidRPr="00665EFA">
        <w:rPr>
          <w:rFonts w:ascii="Century Gothic" w:hAnsi="Century Gothic" w:cs="Arial"/>
          <w:bCs/>
          <w:kern w:val="28"/>
          <w:sz w:val="22"/>
          <w:szCs w:val="22"/>
        </w:rPr>
        <w:t>quarta</w:t>
      </w:r>
      <w:r w:rsidRPr="00665EFA">
        <w:rPr>
          <w:rFonts w:ascii="Century Gothic" w:hAnsi="Century Gothic" w:cs="Arial"/>
          <w:bCs/>
          <w:kern w:val="28"/>
          <w:sz w:val="22"/>
          <w:szCs w:val="22"/>
        </w:rPr>
        <w:t xml:space="preserve">-feira) </w:t>
      </w:r>
      <w:r w:rsidR="00B53FB6" w:rsidRPr="00665EFA">
        <w:rPr>
          <w:rFonts w:ascii="Century Gothic" w:hAnsi="Century Gothic" w:cs="Arial"/>
          <w:bCs/>
          <w:kern w:val="28"/>
          <w:sz w:val="22"/>
          <w:szCs w:val="22"/>
        </w:rPr>
        <w:t xml:space="preserve">até </w:t>
      </w:r>
      <w:r w:rsidRPr="00665EFA">
        <w:rPr>
          <w:rFonts w:ascii="Century Gothic" w:hAnsi="Century Gothic" w:cs="Arial"/>
          <w:bCs/>
          <w:kern w:val="28"/>
          <w:sz w:val="22"/>
          <w:szCs w:val="22"/>
        </w:rPr>
        <w:t xml:space="preserve">às 21 horas do dia </w:t>
      </w:r>
      <w:r w:rsidR="006202AA" w:rsidRPr="00665EFA">
        <w:rPr>
          <w:rFonts w:ascii="Century Gothic" w:hAnsi="Century Gothic" w:cs="Arial"/>
          <w:bCs/>
          <w:kern w:val="28"/>
          <w:sz w:val="22"/>
          <w:szCs w:val="22"/>
        </w:rPr>
        <w:t>25</w:t>
      </w:r>
      <w:r w:rsidR="000C3CE8" w:rsidRPr="00665EFA">
        <w:rPr>
          <w:rFonts w:ascii="Century Gothic" w:hAnsi="Century Gothic" w:cs="Arial"/>
          <w:bCs/>
          <w:kern w:val="28"/>
          <w:sz w:val="22"/>
          <w:szCs w:val="22"/>
        </w:rPr>
        <w:t xml:space="preserve"> de </w:t>
      </w:r>
      <w:r w:rsidR="006202AA" w:rsidRPr="00665EFA">
        <w:rPr>
          <w:rFonts w:ascii="Century Gothic" w:hAnsi="Century Gothic" w:cs="Arial"/>
          <w:bCs/>
          <w:kern w:val="28"/>
          <w:sz w:val="22"/>
          <w:szCs w:val="22"/>
        </w:rPr>
        <w:t xml:space="preserve">abril </w:t>
      </w:r>
      <w:r w:rsidR="000C3CE8" w:rsidRPr="00665EFA">
        <w:rPr>
          <w:rFonts w:ascii="Century Gothic" w:hAnsi="Century Gothic" w:cs="Arial"/>
          <w:bCs/>
          <w:kern w:val="28"/>
          <w:sz w:val="22"/>
          <w:szCs w:val="22"/>
        </w:rPr>
        <w:t>de 2019</w:t>
      </w:r>
      <w:r w:rsidRPr="00665EFA">
        <w:rPr>
          <w:rFonts w:ascii="Century Gothic" w:hAnsi="Century Gothic" w:cs="Arial"/>
          <w:bCs/>
          <w:kern w:val="28"/>
          <w:sz w:val="22"/>
          <w:szCs w:val="22"/>
        </w:rPr>
        <w:t xml:space="preserve"> (</w:t>
      </w:r>
      <w:r w:rsidR="006202AA" w:rsidRPr="00665EFA">
        <w:rPr>
          <w:rFonts w:ascii="Century Gothic" w:hAnsi="Century Gothic" w:cs="Arial"/>
          <w:bCs/>
          <w:kern w:val="28"/>
          <w:sz w:val="22"/>
          <w:szCs w:val="22"/>
        </w:rPr>
        <w:t>quinta</w:t>
      </w:r>
      <w:r w:rsidRPr="00665EFA">
        <w:rPr>
          <w:rFonts w:ascii="Century Gothic" w:hAnsi="Century Gothic" w:cs="Arial"/>
          <w:bCs/>
          <w:kern w:val="28"/>
          <w:sz w:val="22"/>
          <w:szCs w:val="22"/>
        </w:rPr>
        <w:t>-feira)</w:t>
      </w:r>
      <w:r w:rsidRPr="00973CCD">
        <w:rPr>
          <w:rFonts w:ascii="Century Gothic" w:hAnsi="Century Gothic" w:cs="Arial"/>
          <w:bCs/>
          <w:kern w:val="28"/>
          <w:sz w:val="22"/>
          <w:szCs w:val="22"/>
        </w:rPr>
        <w:t>, observado o horário oficial do Estado de São Paulo.</w:t>
      </w:r>
    </w:p>
    <w:p w14:paraId="6CE98260" w14:textId="77777777" w:rsidR="00A65E50" w:rsidRPr="00DE7950" w:rsidRDefault="00A65E50" w:rsidP="00DE7950">
      <w:pPr>
        <w:tabs>
          <w:tab w:val="left" w:pos="1120"/>
        </w:tabs>
        <w:spacing w:line="276" w:lineRule="auto"/>
        <w:ind w:firstLine="567"/>
        <w:rPr>
          <w:rFonts w:ascii="Century Gothic" w:hAnsi="Century Gothic" w:cs="Arial"/>
          <w:bCs/>
          <w:kern w:val="28"/>
          <w:sz w:val="22"/>
          <w:szCs w:val="22"/>
        </w:rPr>
      </w:pPr>
    </w:p>
    <w:p w14:paraId="553B8387" w14:textId="77777777" w:rsidR="00A65E50" w:rsidRPr="00DE7950" w:rsidRDefault="00A65E50" w:rsidP="00DE7950">
      <w:pPr>
        <w:tabs>
          <w:tab w:val="left" w:pos="1120"/>
        </w:tabs>
        <w:spacing w:line="276" w:lineRule="auto"/>
        <w:ind w:firstLine="567"/>
        <w:rPr>
          <w:rFonts w:ascii="Century Gothic" w:hAnsi="Century Gothic" w:cs="Arial"/>
          <w:bCs/>
          <w:kern w:val="28"/>
          <w:sz w:val="22"/>
          <w:szCs w:val="22"/>
        </w:rPr>
      </w:pPr>
      <w:r w:rsidRPr="00DE7950">
        <w:rPr>
          <w:rFonts w:ascii="Century Gothic" w:hAnsi="Century Gothic" w:cs="Arial"/>
          <w:bCs/>
          <w:kern w:val="28"/>
          <w:sz w:val="22"/>
          <w:szCs w:val="22"/>
        </w:rPr>
        <w:t xml:space="preserve">4.  Para </w:t>
      </w:r>
      <w:r w:rsidR="00DE7950">
        <w:rPr>
          <w:rFonts w:ascii="Century Gothic" w:hAnsi="Century Gothic" w:cs="Arial"/>
          <w:bCs/>
          <w:kern w:val="28"/>
          <w:sz w:val="22"/>
          <w:szCs w:val="22"/>
        </w:rPr>
        <w:t xml:space="preserve">se </w:t>
      </w:r>
      <w:r w:rsidRPr="00DE7950">
        <w:rPr>
          <w:rFonts w:ascii="Century Gothic" w:hAnsi="Century Gothic" w:cs="Arial"/>
          <w:bCs/>
          <w:kern w:val="28"/>
          <w:sz w:val="22"/>
          <w:szCs w:val="22"/>
        </w:rPr>
        <w:t>inscrever o candidato deverá:</w:t>
      </w:r>
    </w:p>
    <w:p w14:paraId="6731A62F" w14:textId="77777777" w:rsidR="00A65E50" w:rsidRPr="00DE7950" w:rsidRDefault="00A65E50" w:rsidP="00DE7950">
      <w:pPr>
        <w:tabs>
          <w:tab w:val="left" w:pos="1120"/>
        </w:tabs>
        <w:spacing w:line="276" w:lineRule="auto"/>
        <w:ind w:firstLine="1134"/>
        <w:rPr>
          <w:rFonts w:ascii="Century Gothic" w:hAnsi="Century Gothic" w:cs="Arial"/>
          <w:bCs/>
          <w:kern w:val="28"/>
          <w:sz w:val="22"/>
          <w:szCs w:val="22"/>
        </w:rPr>
      </w:pPr>
    </w:p>
    <w:p w14:paraId="76C15899" w14:textId="77777777" w:rsidR="00A65E50" w:rsidRPr="00DE7950" w:rsidRDefault="00A65E50" w:rsidP="00DE7950">
      <w:pPr>
        <w:tabs>
          <w:tab w:val="left" w:pos="1120"/>
        </w:tabs>
        <w:spacing w:line="276" w:lineRule="auto"/>
        <w:rPr>
          <w:rFonts w:ascii="Century Gothic" w:hAnsi="Century Gothic" w:cs="Arial"/>
          <w:bCs/>
          <w:kern w:val="28"/>
          <w:sz w:val="22"/>
          <w:szCs w:val="22"/>
        </w:rPr>
      </w:pPr>
      <w:r w:rsidRPr="00DE7950">
        <w:rPr>
          <w:rFonts w:ascii="Century Gothic" w:hAnsi="Century Gothic" w:cs="Arial"/>
          <w:bCs/>
          <w:kern w:val="28"/>
          <w:sz w:val="22"/>
          <w:szCs w:val="22"/>
        </w:rPr>
        <w:lastRenderedPageBreak/>
        <w:tab/>
        <w:t>I – acessar o link correlato ao concurso público na página eletrônica do Ministério Público do Estado de São Paulo (</w:t>
      </w:r>
      <w:r w:rsidRPr="006A3656">
        <w:rPr>
          <w:rFonts w:ascii="Century Gothic" w:hAnsi="Century Gothic" w:cs="Arial"/>
          <w:bCs/>
          <w:i/>
          <w:kern w:val="28"/>
          <w:sz w:val="22"/>
          <w:szCs w:val="22"/>
          <w:u w:val="single"/>
        </w:rPr>
        <w:t>www.mpsp.mp.br</w:t>
      </w:r>
      <w:r w:rsidRPr="00DE7950">
        <w:rPr>
          <w:rFonts w:ascii="Century Gothic" w:hAnsi="Century Gothic" w:cs="Arial"/>
          <w:bCs/>
          <w:kern w:val="28"/>
          <w:sz w:val="22"/>
          <w:szCs w:val="22"/>
        </w:rPr>
        <w:t>), durante o período de inscrição;</w:t>
      </w:r>
    </w:p>
    <w:p w14:paraId="7270EBA0" w14:textId="77777777" w:rsidR="00A65E50" w:rsidRPr="00DE7950" w:rsidRDefault="00A65E50" w:rsidP="00DE7950">
      <w:pPr>
        <w:tabs>
          <w:tab w:val="left" w:pos="1120"/>
        </w:tabs>
        <w:spacing w:line="276" w:lineRule="auto"/>
        <w:rPr>
          <w:rFonts w:ascii="Century Gothic" w:hAnsi="Century Gothic" w:cs="Arial"/>
          <w:bCs/>
          <w:kern w:val="28"/>
          <w:sz w:val="22"/>
          <w:szCs w:val="22"/>
        </w:rPr>
      </w:pPr>
      <w:r w:rsidRPr="00DE7950">
        <w:rPr>
          <w:rFonts w:ascii="Century Gothic" w:hAnsi="Century Gothic" w:cs="Arial"/>
          <w:bCs/>
          <w:kern w:val="28"/>
          <w:sz w:val="22"/>
          <w:szCs w:val="22"/>
        </w:rPr>
        <w:tab/>
        <w:t>II – preencher o requerimento de inscrição e a declaração de que possui os requisitos exigidos pelo Regulamento do Concurso e por este Edital, bem como de que está ciente de seus conteúdos;</w:t>
      </w:r>
    </w:p>
    <w:p w14:paraId="710C57AD" w14:textId="45B4113D" w:rsidR="00A65E50" w:rsidRPr="00973CCD" w:rsidRDefault="00A65E50" w:rsidP="00DE7950">
      <w:pPr>
        <w:tabs>
          <w:tab w:val="left" w:pos="1120"/>
        </w:tabs>
        <w:spacing w:line="276" w:lineRule="auto"/>
        <w:rPr>
          <w:rFonts w:ascii="Century Gothic" w:hAnsi="Century Gothic" w:cs="Arial"/>
          <w:bCs/>
          <w:kern w:val="28"/>
          <w:sz w:val="22"/>
          <w:szCs w:val="22"/>
        </w:rPr>
      </w:pPr>
      <w:r w:rsidRPr="00DE7950">
        <w:rPr>
          <w:rFonts w:ascii="Century Gothic" w:hAnsi="Century Gothic" w:cs="Arial"/>
          <w:bCs/>
          <w:kern w:val="28"/>
          <w:sz w:val="22"/>
          <w:szCs w:val="22"/>
        </w:rPr>
        <w:tab/>
        <w:t xml:space="preserve">III – conferir rigorosamente seus dados na ficha de inscrição, estando ciente que, após a efetivação, as alterações necessárias somente poderão ser realizadas por meio de requerimento protocolizado na sede do Ministério Público </w:t>
      </w:r>
      <w:r w:rsidRPr="00973CCD">
        <w:rPr>
          <w:rFonts w:ascii="Century Gothic" w:hAnsi="Century Gothic" w:cs="Arial"/>
          <w:bCs/>
          <w:kern w:val="28"/>
          <w:sz w:val="22"/>
          <w:szCs w:val="22"/>
        </w:rPr>
        <w:t xml:space="preserve">do Estado de São Paulo </w:t>
      </w:r>
      <w:r w:rsidRPr="00665EFA">
        <w:rPr>
          <w:rFonts w:ascii="Century Gothic" w:hAnsi="Century Gothic" w:cs="Arial"/>
          <w:b/>
          <w:bCs/>
          <w:kern w:val="28"/>
          <w:sz w:val="22"/>
          <w:szCs w:val="22"/>
        </w:rPr>
        <w:t xml:space="preserve">até o dia </w:t>
      </w:r>
      <w:r w:rsidR="006202AA" w:rsidRPr="00665EFA">
        <w:rPr>
          <w:rFonts w:ascii="Century Gothic" w:hAnsi="Century Gothic" w:cs="Arial"/>
          <w:b/>
          <w:bCs/>
          <w:kern w:val="28"/>
          <w:sz w:val="22"/>
          <w:szCs w:val="22"/>
        </w:rPr>
        <w:t>30</w:t>
      </w:r>
      <w:r w:rsidR="000C3CE8" w:rsidRPr="00665EFA">
        <w:rPr>
          <w:rFonts w:ascii="Century Gothic" w:hAnsi="Century Gothic" w:cs="Arial"/>
          <w:b/>
          <w:bCs/>
          <w:kern w:val="28"/>
          <w:sz w:val="22"/>
          <w:szCs w:val="22"/>
        </w:rPr>
        <w:t xml:space="preserve"> de </w:t>
      </w:r>
      <w:r w:rsidR="006202AA" w:rsidRPr="00665EFA">
        <w:rPr>
          <w:rFonts w:ascii="Century Gothic" w:hAnsi="Century Gothic" w:cs="Arial"/>
          <w:b/>
          <w:bCs/>
          <w:kern w:val="28"/>
          <w:sz w:val="22"/>
          <w:szCs w:val="22"/>
        </w:rPr>
        <w:t xml:space="preserve">abril </w:t>
      </w:r>
      <w:r w:rsidR="000C3CE8" w:rsidRPr="00665EFA">
        <w:rPr>
          <w:rFonts w:ascii="Century Gothic" w:hAnsi="Century Gothic" w:cs="Arial"/>
          <w:b/>
          <w:bCs/>
          <w:kern w:val="28"/>
          <w:sz w:val="22"/>
          <w:szCs w:val="22"/>
        </w:rPr>
        <w:t>de 2019</w:t>
      </w:r>
      <w:r w:rsidRPr="00973CCD">
        <w:rPr>
          <w:rFonts w:ascii="Century Gothic" w:hAnsi="Century Gothic" w:cs="Arial"/>
          <w:bCs/>
          <w:kern w:val="28"/>
          <w:sz w:val="22"/>
          <w:szCs w:val="22"/>
        </w:rPr>
        <w:t>;</w:t>
      </w:r>
    </w:p>
    <w:p w14:paraId="018C801D" w14:textId="77777777" w:rsidR="00A65E50" w:rsidRPr="00B70B48" w:rsidRDefault="00A65E50" w:rsidP="00DE7950">
      <w:pPr>
        <w:tabs>
          <w:tab w:val="left" w:pos="1120"/>
        </w:tabs>
        <w:spacing w:line="276" w:lineRule="auto"/>
        <w:rPr>
          <w:rFonts w:ascii="Century Gothic" w:hAnsi="Century Gothic" w:cs="Arial"/>
          <w:bCs/>
          <w:kern w:val="28"/>
          <w:sz w:val="22"/>
          <w:szCs w:val="22"/>
        </w:rPr>
      </w:pPr>
      <w:r w:rsidRPr="00DE7950">
        <w:rPr>
          <w:rFonts w:ascii="Century Gothic" w:hAnsi="Century Gothic" w:cs="Arial"/>
          <w:bCs/>
          <w:kern w:val="28"/>
          <w:sz w:val="22"/>
          <w:szCs w:val="22"/>
        </w:rPr>
        <w:tab/>
        <w:t xml:space="preserve">IV – gerar o boleto bancário para efetuar o pagamento da taxa de inscrição até a data e horário limite para o encerramento das inscrições, no valor </w:t>
      </w:r>
      <w:r w:rsidRPr="00B70B48">
        <w:rPr>
          <w:rFonts w:ascii="Century Gothic" w:hAnsi="Century Gothic" w:cs="Arial"/>
          <w:bCs/>
          <w:kern w:val="28"/>
          <w:sz w:val="22"/>
          <w:szCs w:val="22"/>
        </w:rPr>
        <w:t xml:space="preserve">de R$ </w:t>
      </w:r>
      <w:r w:rsidR="00B70B48" w:rsidRPr="00B70B48">
        <w:rPr>
          <w:rFonts w:ascii="Century Gothic" w:hAnsi="Century Gothic" w:cs="Arial"/>
          <w:bCs/>
          <w:kern w:val="28"/>
          <w:sz w:val="22"/>
          <w:szCs w:val="22"/>
        </w:rPr>
        <w:t>280,00</w:t>
      </w:r>
      <w:r w:rsidRPr="00B70B48">
        <w:rPr>
          <w:rFonts w:ascii="Century Gothic" w:hAnsi="Century Gothic" w:cs="Arial"/>
          <w:bCs/>
          <w:kern w:val="28"/>
          <w:sz w:val="22"/>
          <w:szCs w:val="22"/>
        </w:rPr>
        <w:t xml:space="preserve"> (</w:t>
      </w:r>
      <w:r w:rsidR="00B70B48" w:rsidRPr="00B70B48">
        <w:rPr>
          <w:rFonts w:ascii="Century Gothic" w:hAnsi="Century Gothic" w:cs="Arial"/>
          <w:bCs/>
          <w:kern w:val="28"/>
          <w:sz w:val="22"/>
          <w:szCs w:val="22"/>
        </w:rPr>
        <w:t>duzentos e oitenta</w:t>
      </w:r>
      <w:r w:rsidRPr="00B70B48">
        <w:rPr>
          <w:rFonts w:ascii="Century Gothic" w:hAnsi="Century Gothic" w:cs="Arial"/>
          <w:bCs/>
          <w:kern w:val="28"/>
          <w:sz w:val="22"/>
          <w:szCs w:val="22"/>
        </w:rPr>
        <w:t xml:space="preserve"> reais).</w:t>
      </w:r>
    </w:p>
    <w:p w14:paraId="061B7A2F" w14:textId="77777777" w:rsidR="00A65E50" w:rsidRPr="00DE7950" w:rsidRDefault="00A65E50" w:rsidP="00DE7950">
      <w:pPr>
        <w:tabs>
          <w:tab w:val="left" w:pos="1120"/>
        </w:tabs>
        <w:spacing w:line="276" w:lineRule="auto"/>
        <w:rPr>
          <w:rFonts w:ascii="Century Gothic" w:hAnsi="Century Gothic" w:cs="Arial"/>
          <w:bCs/>
          <w:kern w:val="28"/>
          <w:sz w:val="22"/>
          <w:szCs w:val="22"/>
        </w:rPr>
      </w:pPr>
    </w:p>
    <w:p w14:paraId="672AFF8A" w14:textId="77777777" w:rsidR="00A65E50" w:rsidRPr="00DE7950" w:rsidRDefault="00A65E50" w:rsidP="00E947AE">
      <w:pPr>
        <w:tabs>
          <w:tab w:val="left" w:pos="1120"/>
        </w:tabs>
        <w:spacing w:line="276" w:lineRule="auto"/>
        <w:ind w:firstLine="567"/>
        <w:rPr>
          <w:rFonts w:ascii="Century Gothic" w:hAnsi="Century Gothic" w:cs="Arial"/>
          <w:bCs/>
          <w:kern w:val="28"/>
          <w:sz w:val="22"/>
          <w:szCs w:val="22"/>
        </w:rPr>
      </w:pPr>
      <w:r w:rsidRPr="00DE7950">
        <w:rPr>
          <w:rFonts w:ascii="Century Gothic" w:hAnsi="Century Gothic" w:cs="Arial"/>
          <w:bCs/>
          <w:kern w:val="28"/>
          <w:sz w:val="22"/>
          <w:szCs w:val="22"/>
        </w:rPr>
        <w:t>5. O Ministério Público não se responsabilizará por solicitação de inscrição não recebida por motivos de ordem técnica dos computadores, falhas de comunicação, congestionamento das linhas de comunicação, bem como por outros fatores que impossibilitem a transferência de dados.</w:t>
      </w:r>
    </w:p>
    <w:p w14:paraId="779A4BBF" w14:textId="7AA2DC0F" w:rsidR="00A65E50" w:rsidRDefault="00A65E50" w:rsidP="00E947AE">
      <w:pPr>
        <w:tabs>
          <w:tab w:val="left" w:pos="1120"/>
        </w:tabs>
        <w:spacing w:line="276" w:lineRule="auto"/>
        <w:ind w:firstLine="567"/>
        <w:rPr>
          <w:rFonts w:ascii="Century Gothic" w:hAnsi="Century Gothic" w:cs="Arial"/>
          <w:bCs/>
          <w:kern w:val="28"/>
          <w:sz w:val="22"/>
          <w:szCs w:val="22"/>
        </w:rPr>
      </w:pPr>
    </w:p>
    <w:p w14:paraId="2598F7C1" w14:textId="4E8E1F95" w:rsidR="00E135A9" w:rsidRPr="00DE7950" w:rsidRDefault="00E135A9" w:rsidP="00E135A9">
      <w:pPr>
        <w:tabs>
          <w:tab w:val="left" w:pos="1120"/>
        </w:tabs>
        <w:spacing w:line="276" w:lineRule="auto"/>
        <w:ind w:firstLine="567"/>
        <w:rPr>
          <w:rFonts w:ascii="Century Gothic" w:hAnsi="Century Gothic" w:cs="Arial"/>
          <w:bCs/>
          <w:kern w:val="28"/>
          <w:sz w:val="22"/>
          <w:szCs w:val="22"/>
        </w:rPr>
      </w:pPr>
      <w:r>
        <w:rPr>
          <w:rFonts w:ascii="Century Gothic" w:hAnsi="Century Gothic" w:cs="Arial"/>
          <w:bCs/>
          <w:kern w:val="28"/>
          <w:sz w:val="22"/>
          <w:szCs w:val="22"/>
        </w:rPr>
        <w:t>6</w:t>
      </w:r>
      <w:r w:rsidRPr="00DE7950">
        <w:rPr>
          <w:rFonts w:ascii="Century Gothic" w:hAnsi="Century Gothic" w:cs="Arial"/>
          <w:bCs/>
          <w:kern w:val="28"/>
          <w:sz w:val="22"/>
          <w:szCs w:val="22"/>
        </w:rPr>
        <w:t>. As inscrições serão aceitas somente após o pagamento da taxa de inscrição.</w:t>
      </w:r>
    </w:p>
    <w:p w14:paraId="54E12BA7" w14:textId="5D54776A" w:rsidR="00E135A9" w:rsidRDefault="00E135A9" w:rsidP="00E947AE">
      <w:pPr>
        <w:tabs>
          <w:tab w:val="left" w:pos="1120"/>
        </w:tabs>
        <w:spacing w:line="276" w:lineRule="auto"/>
        <w:ind w:firstLine="567"/>
        <w:rPr>
          <w:rFonts w:ascii="Century Gothic" w:hAnsi="Century Gothic" w:cs="Arial"/>
          <w:bCs/>
          <w:kern w:val="28"/>
          <w:sz w:val="22"/>
          <w:szCs w:val="22"/>
        </w:rPr>
      </w:pPr>
    </w:p>
    <w:p w14:paraId="7558CD94" w14:textId="5A78EB21" w:rsidR="00A65E50" w:rsidRPr="00DE7950" w:rsidRDefault="00E135A9" w:rsidP="00E947AE">
      <w:pPr>
        <w:tabs>
          <w:tab w:val="left" w:pos="1120"/>
        </w:tabs>
        <w:spacing w:line="276" w:lineRule="auto"/>
        <w:ind w:firstLine="567"/>
        <w:rPr>
          <w:rFonts w:ascii="Century Gothic" w:hAnsi="Century Gothic" w:cs="Arial"/>
          <w:bCs/>
          <w:kern w:val="28"/>
          <w:sz w:val="22"/>
          <w:szCs w:val="22"/>
        </w:rPr>
      </w:pPr>
      <w:r>
        <w:rPr>
          <w:rFonts w:ascii="Century Gothic" w:hAnsi="Century Gothic" w:cs="Arial"/>
          <w:bCs/>
          <w:kern w:val="28"/>
          <w:sz w:val="22"/>
          <w:szCs w:val="22"/>
        </w:rPr>
        <w:t>7</w:t>
      </w:r>
      <w:r w:rsidR="00A65E50" w:rsidRPr="00DE7950">
        <w:rPr>
          <w:rFonts w:ascii="Century Gothic" w:hAnsi="Century Gothic" w:cs="Arial"/>
          <w:bCs/>
          <w:kern w:val="28"/>
          <w:sz w:val="22"/>
          <w:szCs w:val="22"/>
        </w:rPr>
        <w:t>. Não haverá devolução da importância paga em hipótese alguma.</w:t>
      </w:r>
    </w:p>
    <w:p w14:paraId="6AD395E2" w14:textId="77777777" w:rsidR="00A65E50" w:rsidRPr="00973CCD" w:rsidRDefault="00A65E50" w:rsidP="00E947AE">
      <w:pPr>
        <w:tabs>
          <w:tab w:val="left" w:pos="1120"/>
        </w:tabs>
        <w:spacing w:line="276" w:lineRule="auto"/>
        <w:ind w:firstLine="567"/>
        <w:rPr>
          <w:rFonts w:ascii="Century Gothic" w:hAnsi="Century Gothic" w:cs="Arial"/>
          <w:bCs/>
          <w:kern w:val="28"/>
          <w:sz w:val="22"/>
          <w:szCs w:val="22"/>
        </w:rPr>
      </w:pPr>
    </w:p>
    <w:p w14:paraId="3DAFE4A3" w14:textId="117C2A9A" w:rsidR="006202AA" w:rsidRPr="00973CCD" w:rsidRDefault="00E135A9" w:rsidP="006202AA">
      <w:pPr>
        <w:ind w:firstLine="567"/>
        <w:rPr>
          <w:rFonts w:ascii="Century Gothic" w:hAnsi="Century Gothic" w:cs="Arial"/>
          <w:bCs/>
          <w:kern w:val="28"/>
          <w:sz w:val="22"/>
          <w:szCs w:val="22"/>
        </w:rPr>
      </w:pPr>
      <w:r w:rsidRPr="00973CCD">
        <w:rPr>
          <w:rFonts w:ascii="Century Gothic" w:hAnsi="Century Gothic" w:cs="Arial"/>
          <w:bCs/>
          <w:kern w:val="28"/>
          <w:sz w:val="22"/>
          <w:szCs w:val="22"/>
        </w:rPr>
        <w:t>8</w:t>
      </w:r>
      <w:r w:rsidR="00A65E50" w:rsidRPr="00973CCD">
        <w:rPr>
          <w:rFonts w:ascii="Century Gothic" w:hAnsi="Century Gothic" w:cs="Arial"/>
          <w:bCs/>
          <w:kern w:val="28"/>
          <w:sz w:val="22"/>
          <w:szCs w:val="22"/>
        </w:rPr>
        <w:t xml:space="preserve">. </w:t>
      </w:r>
      <w:r w:rsidR="00A65E50" w:rsidRPr="00DA7164">
        <w:rPr>
          <w:rFonts w:ascii="Century Gothic" w:hAnsi="Century Gothic" w:cs="Arial"/>
          <w:bCs/>
          <w:kern w:val="28"/>
          <w:sz w:val="22"/>
          <w:szCs w:val="22"/>
        </w:rPr>
        <w:t xml:space="preserve">As provas serão realizadas exclusivamente na Capital do Estado de São </w:t>
      </w:r>
      <w:r w:rsidR="00A65E50" w:rsidRPr="00665EFA">
        <w:rPr>
          <w:rFonts w:ascii="Century Gothic" w:hAnsi="Century Gothic" w:cs="Arial"/>
          <w:bCs/>
          <w:kern w:val="28"/>
          <w:sz w:val="22"/>
          <w:szCs w:val="22"/>
        </w:rPr>
        <w:t>Paulo, nos locais indicados na forma prevista no Regulamento ao final deste.</w:t>
      </w:r>
      <w:r w:rsidR="00F315D0" w:rsidRPr="00665EFA">
        <w:rPr>
          <w:rFonts w:ascii="Century Gothic" w:hAnsi="Century Gothic" w:cs="Arial"/>
          <w:bCs/>
          <w:kern w:val="28"/>
          <w:sz w:val="22"/>
          <w:szCs w:val="22"/>
        </w:rPr>
        <w:t xml:space="preserve"> A data </w:t>
      </w:r>
      <w:r w:rsidR="00DA7164" w:rsidRPr="00665EFA">
        <w:rPr>
          <w:rFonts w:ascii="Century Gothic" w:hAnsi="Century Gothic" w:cs="Arial"/>
          <w:bCs/>
          <w:kern w:val="28"/>
          <w:sz w:val="22"/>
          <w:szCs w:val="22"/>
        </w:rPr>
        <w:t xml:space="preserve">de aplicação </w:t>
      </w:r>
      <w:r w:rsidR="00F315D0" w:rsidRPr="00665EFA">
        <w:rPr>
          <w:rFonts w:ascii="Century Gothic" w:hAnsi="Century Gothic" w:cs="Arial"/>
          <w:bCs/>
          <w:kern w:val="28"/>
          <w:sz w:val="22"/>
          <w:szCs w:val="22"/>
        </w:rPr>
        <w:t xml:space="preserve">da prova </w:t>
      </w:r>
      <w:r w:rsidR="00DA7164" w:rsidRPr="00665EFA">
        <w:rPr>
          <w:rFonts w:ascii="Century Gothic" w:hAnsi="Century Gothic" w:cs="Arial"/>
          <w:bCs/>
          <w:kern w:val="28"/>
          <w:sz w:val="22"/>
          <w:szCs w:val="22"/>
        </w:rPr>
        <w:t xml:space="preserve">preambular </w:t>
      </w:r>
      <w:r w:rsidR="00F315D0" w:rsidRPr="00665EFA">
        <w:rPr>
          <w:rFonts w:ascii="Century Gothic" w:hAnsi="Century Gothic" w:cs="Arial"/>
          <w:bCs/>
          <w:kern w:val="28"/>
          <w:sz w:val="22"/>
          <w:szCs w:val="22"/>
        </w:rPr>
        <w:t>será divulgada oportunamente.</w:t>
      </w:r>
    </w:p>
    <w:p w14:paraId="2C9C4E78" w14:textId="77777777" w:rsidR="00A65E50" w:rsidRPr="00973CCD" w:rsidRDefault="00A65E50" w:rsidP="00E947AE">
      <w:pPr>
        <w:tabs>
          <w:tab w:val="left" w:pos="1120"/>
        </w:tabs>
        <w:spacing w:line="276" w:lineRule="auto"/>
        <w:ind w:firstLine="567"/>
        <w:rPr>
          <w:rFonts w:ascii="Century Gothic" w:hAnsi="Century Gothic" w:cs="Arial"/>
          <w:bCs/>
          <w:kern w:val="28"/>
          <w:sz w:val="22"/>
          <w:szCs w:val="22"/>
        </w:rPr>
      </w:pPr>
    </w:p>
    <w:p w14:paraId="35553981" w14:textId="2C578CE1" w:rsidR="00A65E50" w:rsidRDefault="00A65E50" w:rsidP="00E947AE">
      <w:pPr>
        <w:tabs>
          <w:tab w:val="left" w:pos="1120"/>
        </w:tabs>
        <w:spacing w:line="276" w:lineRule="auto"/>
        <w:ind w:firstLine="567"/>
        <w:rPr>
          <w:rFonts w:ascii="Century Gothic" w:hAnsi="Century Gothic" w:cs="Arial"/>
          <w:bCs/>
          <w:kern w:val="28"/>
          <w:sz w:val="22"/>
          <w:szCs w:val="22"/>
        </w:rPr>
      </w:pPr>
      <w:r w:rsidRPr="00DE7950">
        <w:rPr>
          <w:rFonts w:ascii="Century Gothic" w:hAnsi="Century Gothic" w:cs="Arial"/>
          <w:bCs/>
          <w:kern w:val="28"/>
          <w:sz w:val="22"/>
          <w:szCs w:val="22"/>
        </w:rPr>
        <w:t>9. O candidato com deficiência</w:t>
      </w:r>
      <w:r w:rsidR="00DE7950" w:rsidRPr="00DE7950">
        <w:rPr>
          <w:rFonts w:ascii="Century Gothic" w:hAnsi="Century Gothic" w:cs="Arial"/>
          <w:bCs/>
          <w:kern w:val="28"/>
          <w:sz w:val="22"/>
          <w:szCs w:val="22"/>
        </w:rPr>
        <w:t>,</w:t>
      </w:r>
      <w:r w:rsidRPr="00DE7950">
        <w:rPr>
          <w:rFonts w:ascii="Century Gothic" w:hAnsi="Century Gothic" w:cs="Arial"/>
          <w:bCs/>
          <w:kern w:val="28"/>
          <w:sz w:val="22"/>
          <w:szCs w:val="22"/>
        </w:rPr>
        <w:t xml:space="preserve"> para se beneficiar da reserva prevista no art. 4º do Regulamento do Concurso, deve</w:t>
      </w:r>
      <w:r w:rsidR="007456CA">
        <w:rPr>
          <w:rFonts w:ascii="Century Gothic" w:hAnsi="Century Gothic" w:cs="Arial"/>
          <w:bCs/>
          <w:kern w:val="28"/>
          <w:sz w:val="22"/>
          <w:szCs w:val="22"/>
        </w:rPr>
        <w:t>,</w:t>
      </w:r>
      <w:r w:rsidRPr="00DE7950">
        <w:rPr>
          <w:rFonts w:ascii="Century Gothic" w:hAnsi="Century Gothic" w:cs="Arial"/>
          <w:bCs/>
          <w:kern w:val="28"/>
          <w:sz w:val="22"/>
          <w:szCs w:val="22"/>
        </w:rPr>
        <w:t xml:space="preserve"> obrigatoriamente</w:t>
      </w:r>
      <w:r w:rsidR="007456CA">
        <w:rPr>
          <w:rFonts w:ascii="Century Gothic" w:hAnsi="Century Gothic" w:cs="Arial"/>
          <w:bCs/>
          <w:kern w:val="28"/>
          <w:sz w:val="22"/>
          <w:szCs w:val="22"/>
        </w:rPr>
        <w:t>,</w:t>
      </w:r>
      <w:r w:rsidRPr="00DE7950">
        <w:rPr>
          <w:rFonts w:ascii="Century Gothic" w:hAnsi="Century Gothic" w:cs="Arial"/>
          <w:bCs/>
          <w:kern w:val="28"/>
          <w:sz w:val="22"/>
          <w:szCs w:val="22"/>
        </w:rPr>
        <w:t xml:space="preserve"> preencher </w:t>
      </w:r>
      <w:r w:rsidRPr="00665EFA">
        <w:rPr>
          <w:rFonts w:ascii="Century Gothic" w:hAnsi="Century Gothic" w:cs="Arial"/>
          <w:bCs/>
          <w:kern w:val="28"/>
          <w:sz w:val="22"/>
          <w:szCs w:val="22"/>
        </w:rPr>
        <w:t xml:space="preserve">declaração no formulário de inscrição, </w:t>
      </w:r>
      <w:r w:rsidR="00834217" w:rsidRPr="00665EFA">
        <w:rPr>
          <w:rFonts w:ascii="Century Gothic" w:hAnsi="Century Gothic" w:cs="Arial"/>
          <w:bCs/>
          <w:kern w:val="28"/>
          <w:sz w:val="22"/>
          <w:szCs w:val="22"/>
        </w:rPr>
        <w:t xml:space="preserve">se </w:t>
      </w:r>
      <w:r w:rsidRPr="00665EFA">
        <w:rPr>
          <w:rFonts w:ascii="Century Gothic" w:hAnsi="Century Gothic" w:cs="Arial"/>
          <w:bCs/>
          <w:kern w:val="28"/>
          <w:sz w:val="22"/>
          <w:szCs w:val="22"/>
        </w:rPr>
        <w:t xml:space="preserve">comprometendo a </w:t>
      </w:r>
      <w:r w:rsidR="00B0798E" w:rsidRPr="00665EFA">
        <w:rPr>
          <w:rFonts w:ascii="Century Gothic" w:hAnsi="Century Gothic" w:cs="Arial"/>
          <w:bCs/>
          <w:kern w:val="28"/>
          <w:sz w:val="22"/>
          <w:szCs w:val="22"/>
        </w:rPr>
        <w:t>entreg</w:t>
      </w:r>
      <w:r w:rsidRPr="00665EFA">
        <w:rPr>
          <w:rFonts w:ascii="Century Gothic" w:hAnsi="Century Gothic" w:cs="Arial"/>
          <w:bCs/>
          <w:kern w:val="28"/>
          <w:sz w:val="22"/>
          <w:szCs w:val="22"/>
        </w:rPr>
        <w:t>ar</w:t>
      </w:r>
      <w:r w:rsidR="006702B3" w:rsidRPr="00665EFA">
        <w:rPr>
          <w:rFonts w:ascii="Century Gothic" w:hAnsi="Century Gothic" w:cs="Arial"/>
          <w:bCs/>
          <w:kern w:val="28"/>
          <w:sz w:val="22"/>
          <w:szCs w:val="22"/>
        </w:rPr>
        <w:t>,</w:t>
      </w:r>
      <w:r w:rsidR="00B53FB6" w:rsidRPr="00665EFA">
        <w:rPr>
          <w:rFonts w:ascii="Century Gothic" w:hAnsi="Century Gothic" w:cs="Arial"/>
          <w:bCs/>
          <w:kern w:val="28"/>
          <w:sz w:val="22"/>
          <w:szCs w:val="22"/>
        </w:rPr>
        <w:t xml:space="preserve"> após a</w:t>
      </w:r>
      <w:r w:rsidR="00B53FB6">
        <w:rPr>
          <w:rFonts w:ascii="Century Gothic" w:hAnsi="Century Gothic" w:cs="Arial"/>
          <w:bCs/>
          <w:kern w:val="28"/>
          <w:sz w:val="22"/>
          <w:szCs w:val="22"/>
        </w:rPr>
        <w:t xml:space="preserve"> realização de sua inscrição</w:t>
      </w:r>
      <w:r w:rsidR="006702B3">
        <w:rPr>
          <w:rFonts w:ascii="Century Gothic" w:hAnsi="Century Gothic" w:cs="Arial"/>
          <w:bCs/>
          <w:kern w:val="28"/>
          <w:sz w:val="22"/>
          <w:szCs w:val="22"/>
        </w:rPr>
        <w:t xml:space="preserve"> e até</w:t>
      </w:r>
      <w:r w:rsidR="00B53FB6">
        <w:rPr>
          <w:rFonts w:ascii="Century Gothic" w:hAnsi="Century Gothic" w:cs="Arial"/>
          <w:bCs/>
          <w:kern w:val="28"/>
          <w:sz w:val="22"/>
          <w:szCs w:val="22"/>
        </w:rPr>
        <w:t xml:space="preserve"> </w:t>
      </w:r>
      <w:r w:rsidRPr="00DE7950">
        <w:rPr>
          <w:rFonts w:ascii="Century Gothic" w:hAnsi="Century Gothic" w:cs="Arial"/>
          <w:bCs/>
          <w:kern w:val="28"/>
          <w:sz w:val="22"/>
          <w:szCs w:val="22"/>
        </w:rPr>
        <w:t>o prazo</w:t>
      </w:r>
      <w:r w:rsidR="00B53FB6">
        <w:rPr>
          <w:rFonts w:ascii="Century Gothic" w:hAnsi="Century Gothic" w:cs="Arial"/>
          <w:bCs/>
          <w:kern w:val="28"/>
          <w:sz w:val="22"/>
          <w:szCs w:val="22"/>
        </w:rPr>
        <w:t xml:space="preserve"> </w:t>
      </w:r>
      <w:r w:rsidRPr="00DE7950">
        <w:rPr>
          <w:rFonts w:ascii="Century Gothic" w:hAnsi="Century Gothic" w:cs="Arial"/>
          <w:bCs/>
          <w:kern w:val="28"/>
          <w:sz w:val="22"/>
          <w:szCs w:val="22"/>
        </w:rPr>
        <w:t>de 03 (três) dias contados a partir do primeiro dia útil seguinte ao encerramento das inscrições, relatório médico detalhado, com prazo de validade de até 90 (noventa) dias da data de apresentação, indicando a espécie e</w:t>
      </w:r>
      <w:r w:rsidR="00EE2353">
        <w:rPr>
          <w:rFonts w:ascii="Century Gothic" w:hAnsi="Century Gothic" w:cs="Arial"/>
          <w:bCs/>
          <w:kern w:val="28"/>
          <w:sz w:val="22"/>
          <w:szCs w:val="22"/>
        </w:rPr>
        <w:t xml:space="preserve"> o grau ou nível de deficiência</w:t>
      </w:r>
      <w:r w:rsidRPr="00DE7950">
        <w:rPr>
          <w:rFonts w:ascii="Century Gothic" w:hAnsi="Century Gothic" w:cs="Arial"/>
          <w:bCs/>
          <w:kern w:val="28"/>
          <w:sz w:val="22"/>
          <w:szCs w:val="22"/>
        </w:rPr>
        <w:t>, com expressa referência ao código correspondente da Classificação Internacional de Doenças (CID), e a provável causa de origem, bem como o enquadramento segundo as disposições do art. 4º, § 3º, do Regulamento do Concurso. Deverá, finalmente, indicar as condições diferenciadas de que necessite para realizar as provas</w:t>
      </w:r>
      <w:r w:rsidR="00B70B48">
        <w:rPr>
          <w:rFonts w:ascii="Century Gothic" w:hAnsi="Century Gothic" w:cs="Arial"/>
          <w:bCs/>
          <w:kern w:val="28"/>
          <w:sz w:val="22"/>
          <w:szCs w:val="22"/>
        </w:rPr>
        <w:t xml:space="preserve"> em todas as suas fases</w:t>
      </w:r>
      <w:r w:rsidRPr="00DE7950">
        <w:rPr>
          <w:rFonts w:ascii="Century Gothic" w:hAnsi="Century Gothic" w:cs="Arial"/>
          <w:bCs/>
          <w:kern w:val="28"/>
          <w:sz w:val="22"/>
          <w:szCs w:val="22"/>
        </w:rPr>
        <w:t>, de acordo com o art. 4º, §§ 8º a 16, do Regulamento do Concurso.</w:t>
      </w:r>
    </w:p>
    <w:p w14:paraId="410289A1" w14:textId="77777777" w:rsidR="00D67B3F" w:rsidRDefault="00D67B3F" w:rsidP="00E947AE">
      <w:pPr>
        <w:tabs>
          <w:tab w:val="left" w:pos="1120"/>
        </w:tabs>
        <w:spacing w:line="276" w:lineRule="auto"/>
        <w:ind w:firstLine="567"/>
        <w:rPr>
          <w:rFonts w:ascii="Century Gothic" w:hAnsi="Century Gothic" w:cs="Arial"/>
          <w:bCs/>
          <w:kern w:val="28"/>
          <w:sz w:val="22"/>
          <w:szCs w:val="22"/>
        </w:rPr>
      </w:pPr>
    </w:p>
    <w:p w14:paraId="0B586859" w14:textId="30C188E1" w:rsidR="00A65E50" w:rsidRDefault="00D67B3F" w:rsidP="00E947AE">
      <w:pPr>
        <w:tabs>
          <w:tab w:val="left" w:pos="1120"/>
        </w:tabs>
        <w:spacing w:line="276" w:lineRule="auto"/>
        <w:ind w:firstLine="567"/>
        <w:rPr>
          <w:rFonts w:ascii="Century Gothic" w:hAnsi="Century Gothic" w:cs="Arial"/>
          <w:bCs/>
          <w:kern w:val="28"/>
          <w:sz w:val="22"/>
          <w:szCs w:val="22"/>
        </w:rPr>
      </w:pPr>
      <w:r>
        <w:rPr>
          <w:rFonts w:ascii="Century Gothic" w:hAnsi="Century Gothic" w:cs="Arial"/>
          <w:bCs/>
          <w:kern w:val="28"/>
          <w:sz w:val="22"/>
          <w:szCs w:val="22"/>
        </w:rPr>
        <w:t>10</w:t>
      </w:r>
      <w:r w:rsidR="00E135A9">
        <w:rPr>
          <w:rFonts w:ascii="Century Gothic" w:hAnsi="Century Gothic" w:cs="Arial"/>
          <w:bCs/>
          <w:kern w:val="28"/>
          <w:sz w:val="22"/>
          <w:szCs w:val="22"/>
        </w:rPr>
        <w:t>.</w:t>
      </w:r>
      <w:r w:rsidR="00A65E50" w:rsidRPr="00DE7950">
        <w:rPr>
          <w:rFonts w:ascii="Century Gothic" w:hAnsi="Century Gothic" w:cs="Arial"/>
          <w:bCs/>
          <w:kern w:val="28"/>
          <w:sz w:val="22"/>
          <w:szCs w:val="22"/>
        </w:rPr>
        <w:t xml:space="preserve"> As inscrições dos candidatos com deficiência serão examinadas por equipe </w:t>
      </w:r>
      <w:r w:rsidR="006C1FFC">
        <w:rPr>
          <w:rFonts w:ascii="Century Gothic" w:hAnsi="Century Gothic" w:cs="Arial"/>
          <w:bCs/>
          <w:kern w:val="28"/>
          <w:sz w:val="22"/>
          <w:szCs w:val="22"/>
        </w:rPr>
        <w:t xml:space="preserve">multiprofissional </w:t>
      </w:r>
      <w:r w:rsidR="00A65E50" w:rsidRPr="00DE7950">
        <w:rPr>
          <w:rFonts w:ascii="Century Gothic" w:hAnsi="Century Gothic" w:cs="Arial"/>
          <w:bCs/>
          <w:kern w:val="28"/>
          <w:sz w:val="22"/>
          <w:szCs w:val="22"/>
        </w:rPr>
        <w:t>a ser constituída pelo Ministério Público do Estado de São Paulo, nos termos e para os fins do art. 18 da Resolução nº 81, de 31 de janeiro de 2012, do Conselho Nacional do Ministério Público.</w:t>
      </w:r>
    </w:p>
    <w:p w14:paraId="0BACE6B3" w14:textId="77777777" w:rsidR="00D67B3F" w:rsidRPr="00DE7950" w:rsidRDefault="00D67B3F" w:rsidP="00E947AE">
      <w:pPr>
        <w:tabs>
          <w:tab w:val="left" w:pos="1120"/>
        </w:tabs>
        <w:spacing w:line="276" w:lineRule="auto"/>
        <w:ind w:firstLine="567"/>
        <w:rPr>
          <w:rFonts w:ascii="Century Gothic" w:hAnsi="Century Gothic" w:cs="Arial"/>
          <w:bCs/>
          <w:kern w:val="28"/>
          <w:sz w:val="22"/>
          <w:szCs w:val="22"/>
        </w:rPr>
      </w:pPr>
    </w:p>
    <w:p w14:paraId="14EC921A" w14:textId="5100F52F" w:rsidR="00A65E50" w:rsidRDefault="00D67B3F" w:rsidP="00E947AE">
      <w:pPr>
        <w:tabs>
          <w:tab w:val="left" w:pos="1120"/>
        </w:tabs>
        <w:spacing w:line="276" w:lineRule="auto"/>
        <w:ind w:firstLine="567"/>
        <w:rPr>
          <w:rFonts w:ascii="Century Gothic" w:hAnsi="Century Gothic" w:cs="Arial"/>
          <w:bCs/>
          <w:kern w:val="28"/>
          <w:sz w:val="22"/>
          <w:szCs w:val="22"/>
        </w:rPr>
      </w:pPr>
      <w:r>
        <w:rPr>
          <w:rFonts w:ascii="Century Gothic" w:hAnsi="Century Gothic" w:cs="Arial"/>
          <w:bCs/>
          <w:kern w:val="28"/>
          <w:sz w:val="22"/>
          <w:szCs w:val="22"/>
        </w:rPr>
        <w:t>11.</w:t>
      </w:r>
      <w:r w:rsidR="007456CA">
        <w:rPr>
          <w:rFonts w:ascii="Century Gothic" w:hAnsi="Century Gothic" w:cs="Arial"/>
          <w:bCs/>
          <w:kern w:val="28"/>
          <w:sz w:val="22"/>
          <w:szCs w:val="22"/>
        </w:rPr>
        <w:t xml:space="preserve"> O candidato</w:t>
      </w:r>
      <w:r w:rsidR="00A65E50" w:rsidRPr="00DE7950">
        <w:rPr>
          <w:rFonts w:ascii="Century Gothic" w:hAnsi="Century Gothic" w:cs="Arial"/>
          <w:bCs/>
          <w:kern w:val="28"/>
          <w:sz w:val="22"/>
          <w:szCs w:val="22"/>
        </w:rPr>
        <w:t xml:space="preserve"> que não comp</w:t>
      </w:r>
      <w:r w:rsidR="007456CA">
        <w:rPr>
          <w:rFonts w:ascii="Century Gothic" w:hAnsi="Century Gothic" w:cs="Arial"/>
          <w:bCs/>
          <w:kern w:val="28"/>
          <w:sz w:val="22"/>
          <w:szCs w:val="22"/>
        </w:rPr>
        <w:t>rovar</w:t>
      </w:r>
      <w:r w:rsidR="00A65E50" w:rsidRPr="00DE7950">
        <w:rPr>
          <w:rFonts w:ascii="Century Gothic" w:hAnsi="Century Gothic" w:cs="Arial"/>
          <w:bCs/>
          <w:kern w:val="28"/>
          <w:sz w:val="22"/>
          <w:szCs w:val="22"/>
        </w:rPr>
        <w:t xml:space="preserve"> a deficiência nos</w:t>
      </w:r>
      <w:r w:rsidR="007456CA">
        <w:rPr>
          <w:rFonts w:ascii="Century Gothic" w:hAnsi="Century Gothic" w:cs="Arial"/>
          <w:bCs/>
          <w:kern w:val="28"/>
          <w:sz w:val="22"/>
          <w:szCs w:val="22"/>
        </w:rPr>
        <w:t xml:space="preserve"> termos do Regulamento não terá sua inscrição deferida</w:t>
      </w:r>
      <w:r w:rsidR="00A65E50" w:rsidRPr="00DE7950">
        <w:rPr>
          <w:rFonts w:ascii="Century Gothic" w:hAnsi="Century Gothic" w:cs="Arial"/>
          <w:bCs/>
          <w:kern w:val="28"/>
          <w:sz w:val="22"/>
          <w:szCs w:val="22"/>
        </w:rPr>
        <w:t xml:space="preserve"> para</w:t>
      </w:r>
      <w:r w:rsidR="007456CA">
        <w:rPr>
          <w:rFonts w:ascii="Century Gothic" w:hAnsi="Century Gothic" w:cs="Arial"/>
          <w:bCs/>
          <w:kern w:val="28"/>
          <w:sz w:val="22"/>
          <w:szCs w:val="22"/>
        </w:rPr>
        <w:t xml:space="preserve"> a lista especial e permanecerá</w:t>
      </w:r>
      <w:r w:rsidR="00A65E50" w:rsidRPr="00DE7950">
        <w:rPr>
          <w:rFonts w:ascii="Century Gothic" w:hAnsi="Century Gothic" w:cs="Arial"/>
          <w:bCs/>
          <w:kern w:val="28"/>
          <w:sz w:val="22"/>
          <w:szCs w:val="22"/>
        </w:rPr>
        <w:t xml:space="preserve"> no certame sem possibilidade de concorrer às vagas reservadas.</w:t>
      </w:r>
    </w:p>
    <w:p w14:paraId="2CCADA27" w14:textId="77777777" w:rsidR="00D67B3F" w:rsidRPr="00DE7950" w:rsidRDefault="00D67B3F" w:rsidP="00E947AE">
      <w:pPr>
        <w:tabs>
          <w:tab w:val="left" w:pos="1120"/>
        </w:tabs>
        <w:spacing w:line="276" w:lineRule="auto"/>
        <w:ind w:firstLine="567"/>
        <w:rPr>
          <w:rFonts w:ascii="Century Gothic" w:hAnsi="Century Gothic" w:cs="Arial"/>
          <w:bCs/>
          <w:kern w:val="28"/>
          <w:sz w:val="22"/>
          <w:szCs w:val="22"/>
        </w:rPr>
      </w:pPr>
    </w:p>
    <w:p w14:paraId="69309656" w14:textId="09EB32AD" w:rsidR="00A65E50" w:rsidRPr="00DE7950" w:rsidRDefault="00D67B3F" w:rsidP="00E947AE">
      <w:pPr>
        <w:tabs>
          <w:tab w:val="left" w:pos="1120"/>
        </w:tabs>
        <w:spacing w:line="276" w:lineRule="auto"/>
        <w:ind w:firstLine="567"/>
        <w:rPr>
          <w:rFonts w:ascii="Century Gothic" w:hAnsi="Century Gothic" w:cs="Arial"/>
          <w:bCs/>
          <w:kern w:val="28"/>
          <w:sz w:val="22"/>
          <w:szCs w:val="22"/>
        </w:rPr>
      </w:pPr>
      <w:r>
        <w:rPr>
          <w:rFonts w:ascii="Century Gothic" w:hAnsi="Century Gothic" w:cs="Arial"/>
          <w:bCs/>
          <w:kern w:val="28"/>
          <w:sz w:val="22"/>
          <w:szCs w:val="22"/>
        </w:rPr>
        <w:t>12.</w:t>
      </w:r>
      <w:r w:rsidR="007456CA">
        <w:rPr>
          <w:rFonts w:ascii="Century Gothic" w:hAnsi="Century Gothic" w:cs="Arial"/>
          <w:bCs/>
          <w:kern w:val="28"/>
          <w:sz w:val="22"/>
          <w:szCs w:val="22"/>
        </w:rPr>
        <w:t xml:space="preserve"> O</w:t>
      </w:r>
      <w:r w:rsidR="00A65E50" w:rsidRPr="00DE7950">
        <w:rPr>
          <w:rFonts w:ascii="Century Gothic" w:hAnsi="Century Gothic" w:cs="Arial"/>
          <w:bCs/>
          <w:kern w:val="28"/>
          <w:sz w:val="22"/>
          <w:szCs w:val="22"/>
        </w:rPr>
        <w:t xml:space="preserve"> candidat</w:t>
      </w:r>
      <w:r w:rsidR="007456CA">
        <w:rPr>
          <w:rFonts w:ascii="Century Gothic" w:hAnsi="Century Gothic" w:cs="Arial"/>
          <w:bCs/>
          <w:kern w:val="28"/>
          <w:sz w:val="22"/>
          <w:szCs w:val="22"/>
        </w:rPr>
        <w:t>o com deficiência que constar</w:t>
      </w:r>
      <w:r w:rsidR="00A65E50" w:rsidRPr="00DE7950">
        <w:rPr>
          <w:rFonts w:ascii="Century Gothic" w:hAnsi="Century Gothic" w:cs="Arial"/>
          <w:bCs/>
          <w:kern w:val="28"/>
          <w:sz w:val="22"/>
          <w:szCs w:val="22"/>
        </w:rPr>
        <w:t xml:space="preserve"> na lista especial de aprovados, </w:t>
      </w:r>
      <w:r w:rsidR="007456CA">
        <w:rPr>
          <w:rFonts w:ascii="Century Gothic" w:hAnsi="Century Gothic" w:cs="Arial"/>
          <w:sz w:val="22"/>
          <w:szCs w:val="22"/>
        </w:rPr>
        <w:t xml:space="preserve">no prazo de 05 (cinco) dias contados </w:t>
      </w:r>
      <w:r w:rsidR="00A65E50" w:rsidRPr="00DE7950">
        <w:rPr>
          <w:rFonts w:ascii="Century Gothic" w:hAnsi="Century Gothic" w:cs="Arial"/>
          <w:sz w:val="22"/>
          <w:szCs w:val="22"/>
        </w:rPr>
        <w:t>de sua publicação,</w:t>
      </w:r>
      <w:r w:rsidR="007456CA">
        <w:rPr>
          <w:rFonts w:ascii="Century Gothic" w:hAnsi="Century Gothic" w:cs="Arial"/>
          <w:bCs/>
          <w:kern w:val="28"/>
          <w:sz w:val="22"/>
          <w:szCs w:val="22"/>
        </w:rPr>
        <w:t xml:space="preserve"> deverá</w:t>
      </w:r>
      <w:r w:rsidR="00A65E50" w:rsidRPr="00DE7950">
        <w:rPr>
          <w:rFonts w:ascii="Century Gothic" w:hAnsi="Century Gothic" w:cs="Arial"/>
          <w:bCs/>
          <w:kern w:val="28"/>
          <w:sz w:val="22"/>
          <w:szCs w:val="22"/>
        </w:rPr>
        <w:t xml:space="preserve"> se submeter </w:t>
      </w:r>
      <w:r w:rsidR="00A65E50" w:rsidRPr="00DE7950">
        <w:rPr>
          <w:rFonts w:ascii="Century Gothic" w:hAnsi="Century Gothic" w:cs="Arial"/>
          <w:sz w:val="22"/>
          <w:szCs w:val="22"/>
        </w:rPr>
        <w:t>à perícia médica para verificação da compatibilidade de sua deficiência com o exercício das atribuições do cargo, na forma do artigo 39 e §§ do Regulamento do Concurso.</w:t>
      </w:r>
      <w:r w:rsidR="00A65E50" w:rsidRPr="00DE7950">
        <w:rPr>
          <w:rFonts w:ascii="Century Gothic" w:hAnsi="Century Gothic" w:cs="Arial"/>
          <w:bCs/>
          <w:kern w:val="28"/>
          <w:sz w:val="22"/>
          <w:szCs w:val="22"/>
        </w:rPr>
        <w:t xml:space="preserve"> </w:t>
      </w:r>
    </w:p>
    <w:p w14:paraId="0804571C" w14:textId="77777777" w:rsidR="00A65E50" w:rsidRPr="00DE7950" w:rsidRDefault="00A65E50" w:rsidP="00E947AE">
      <w:pPr>
        <w:tabs>
          <w:tab w:val="left" w:pos="1120"/>
        </w:tabs>
        <w:spacing w:line="276" w:lineRule="auto"/>
        <w:ind w:firstLine="567"/>
        <w:rPr>
          <w:rFonts w:ascii="Century Gothic" w:hAnsi="Century Gothic" w:cs="Arial"/>
          <w:bCs/>
          <w:kern w:val="28"/>
          <w:sz w:val="22"/>
          <w:szCs w:val="22"/>
        </w:rPr>
      </w:pPr>
    </w:p>
    <w:p w14:paraId="298E75EF" w14:textId="128B1FDA" w:rsidR="00A65E50" w:rsidRDefault="00A65E50" w:rsidP="00E947AE">
      <w:pPr>
        <w:tabs>
          <w:tab w:val="left" w:pos="1120"/>
        </w:tabs>
        <w:spacing w:line="276" w:lineRule="auto"/>
        <w:ind w:firstLine="567"/>
        <w:rPr>
          <w:rFonts w:ascii="Century Gothic" w:hAnsi="Century Gothic" w:cs="Arial"/>
          <w:bCs/>
          <w:kern w:val="28"/>
          <w:sz w:val="22"/>
          <w:szCs w:val="22"/>
        </w:rPr>
      </w:pPr>
      <w:r w:rsidRPr="00DE7950">
        <w:rPr>
          <w:rFonts w:ascii="Century Gothic" w:hAnsi="Century Gothic" w:cs="Arial"/>
          <w:bCs/>
          <w:kern w:val="28"/>
          <w:sz w:val="22"/>
          <w:szCs w:val="22"/>
        </w:rPr>
        <w:t>1</w:t>
      </w:r>
      <w:r w:rsidR="00D67B3F">
        <w:rPr>
          <w:rFonts w:ascii="Century Gothic" w:hAnsi="Century Gothic" w:cs="Arial"/>
          <w:bCs/>
          <w:kern w:val="28"/>
          <w:sz w:val="22"/>
          <w:szCs w:val="22"/>
        </w:rPr>
        <w:t>3</w:t>
      </w:r>
      <w:r w:rsidRPr="00DE7950">
        <w:rPr>
          <w:rFonts w:ascii="Century Gothic" w:hAnsi="Century Gothic" w:cs="Arial"/>
          <w:bCs/>
          <w:kern w:val="28"/>
          <w:sz w:val="22"/>
          <w:szCs w:val="22"/>
        </w:rPr>
        <w:t xml:space="preserve">. O candidato </w:t>
      </w:r>
      <w:r w:rsidR="007456CA">
        <w:rPr>
          <w:rFonts w:ascii="Century Gothic" w:hAnsi="Century Gothic" w:cs="Arial"/>
          <w:bCs/>
          <w:kern w:val="28"/>
          <w:sz w:val="22"/>
          <w:szCs w:val="22"/>
        </w:rPr>
        <w:t xml:space="preserve">negro </w:t>
      </w:r>
      <w:r w:rsidR="00834217">
        <w:rPr>
          <w:rFonts w:ascii="Century Gothic" w:hAnsi="Century Gothic" w:cs="Arial"/>
          <w:bCs/>
          <w:kern w:val="28"/>
          <w:sz w:val="22"/>
          <w:szCs w:val="22"/>
        </w:rPr>
        <w:t>que queira</w:t>
      </w:r>
      <w:r w:rsidRPr="00DE7950">
        <w:rPr>
          <w:rFonts w:ascii="Century Gothic" w:hAnsi="Century Gothic" w:cs="Arial"/>
          <w:bCs/>
          <w:kern w:val="28"/>
          <w:sz w:val="22"/>
          <w:szCs w:val="22"/>
        </w:rPr>
        <w:t xml:space="preserve"> se beneficiar da reserva prevista no art. 5º do Regulamento do Concurso deve</w:t>
      </w:r>
      <w:r w:rsidR="00B53FB6">
        <w:rPr>
          <w:rFonts w:ascii="Century Gothic" w:hAnsi="Century Gothic" w:cs="Arial"/>
          <w:bCs/>
          <w:kern w:val="28"/>
          <w:sz w:val="22"/>
          <w:szCs w:val="22"/>
        </w:rPr>
        <w:t>,</w:t>
      </w:r>
      <w:r w:rsidRPr="00DE7950">
        <w:rPr>
          <w:rFonts w:ascii="Century Gothic" w:hAnsi="Century Gothic" w:cs="Arial"/>
          <w:bCs/>
          <w:kern w:val="28"/>
          <w:sz w:val="22"/>
          <w:szCs w:val="22"/>
        </w:rPr>
        <w:t xml:space="preserve"> obrigatoriamente</w:t>
      </w:r>
      <w:r w:rsidR="00834217">
        <w:rPr>
          <w:rFonts w:ascii="Century Gothic" w:hAnsi="Century Gothic" w:cs="Arial"/>
          <w:bCs/>
          <w:kern w:val="28"/>
          <w:sz w:val="22"/>
          <w:szCs w:val="22"/>
        </w:rPr>
        <w:t>,</w:t>
      </w:r>
      <w:r w:rsidRPr="00DE7950">
        <w:rPr>
          <w:rFonts w:ascii="Century Gothic" w:hAnsi="Century Gothic" w:cs="Arial"/>
          <w:bCs/>
          <w:kern w:val="28"/>
          <w:sz w:val="22"/>
          <w:szCs w:val="22"/>
        </w:rPr>
        <w:t xml:space="preserve"> </w:t>
      </w:r>
      <w:r w:rsidR="00834217">
        <w:rPr>
          <w:rFonts w:ascii="Century Gothic" w:hAnsi="Century Gothic" w:cs="Arial"/>
          <w:bCs/>
          <w:kern w:val="28"/>
          <w:sz w:val="22"/>
          <w:szCs w:val="22"/>
        </w:rPr>
        <w:t xml:space="preserve">se </w:t>
      </w:r>
      <w:r w:rsidR="00834217" w:rsidRPr="00DE7950">
        <w:rPr>
          <w:rFonts w:ascii="Century Gothic" w:hAnsi="Century Gothic" w:cs="Arial"/>
          <w:bCs/>
          <w:kern w:val="28"/>
          <w:sz w:val="22"/>
          <w:szCs w:val="22"/>
        </w:rPr>
        <w:t>autodeclar</w:t>
      </w:r>
      <w:r w:rsidR="00834217">
        <w:rPr>
          <w:rFonts w:ascii="Century Gothic" w:hAnsi="Century Gothic" w:cs="Arial"/>
          <w:bCs/>
          <w:kern w:val="28"/>
          <w:sz w:val="22"/>
          <w:szCs w:val="22"/>
        </w:rPr>
        <w:t xml:space="preserve">ar </w:t>
      </w:r>
      <w:r w:rsidR="00834217" w:rsidRPr="00DE7950">
        <w:rPr>
          <w:rFonts w:ascii="Century Gothic" w:hAnsi="Century Gothic" w:cs="Arial"/>
          <w:bCs/>
          <w:kern w:val="28"/>
          <w:sz w:val="22"/>
          <w:szCs w:val="22"/>
        </w:rPr>
        <w:t xml:space="preserve">preto ou pardo </w:t>
      </w:r>
      <w:r w:rsidRPr="00DE7950">
        <w:rPr>
          <w:rFonts w:ascii="Century Gothic" w:hAnsi="Century Gothic" w:cs="Arial"/>
          <w:bCs/>
          <w:kern w:val="28"/>
          <w:sz w:val="22"/>
          <w:szCs w:val="22"/>
        </w:rPr>
        <w:t>no formulário de inscrição, conforme o quesito cor ou raça utilizado pela Fundação Instituto Brasileiro de Geografia e Estatística- IBGE.</w:t>
      </w:r>
    </w:p>
    <w:p w14:paraId="7E51AD5B" w14:textId="77777777" w:rsidR="00D67B3F" w:rsidRPr="00DE7950" w:rsidRDefault="00D67B3F" w:rsidP="00E947AE">
      <w:pPr>
        <w:tabs>
          <w:tab w:val="left" w:pos="1120"/>
        </w:tabs>
        <w:spacing w:line="276" w:lineRule="auto"/>
        <w:ind w:firstLine="567"/>
        <w:rPr>
          <w:rFonts w:ascii="Century Gothic" w:hAnsi="Century Gothic" w:cs="Arial"/>
          <w:bCs/>
          <w:kern w:val="28"/>
          <w:sz w:val="22"/>
          <w:szCs w:val="22"/>
        </w:rPr>
      </w:pPr>
    </w:p>
    <w:p w14:paraId="4C36F6D8" w14:textId="2B15919E" w:rsidR="00A65E50" w:rsidRPr="00DE7950" w:rsidRDefault="00E135A9" w:rsidP="00E947AE">
      <w:pPr>
        <w:tabs>
          <w:tab w:val="left" w:pos="1120"/>
        </w:tabs>
        <w:spacing w:line="276" w:lineRule="auto"/>
        <w:ind w:firstLine="567"/>
        <w:rPr>
          <w:rFonts w:ascii="Century Gothic" w:hAnsi="Century Gothic" w:cs="Arial"/>
          <w:bCs/>
          <w:kern w:val="28"/>
          <w:sz w:val="22"/>
          <w:szCs w:val="22"/>
        </w:rPr>
      </w:pPr>
      <w:r>
        <w:rPr>
          <w:rFonts w:ascii="Century Gothic" w:hAnsi="Century Gothic" w:cs="Arial"/>
          <w:bCs/>
          <w:kern w:val="28"/>
          <w:sz w:val="22"/>
          <w:szCs w:val="22"/>
        </w:rPr>
        <w:t>1</w:t>
      </w:r>
      <w:r w:rsidR="00D67B3F">
        <w:rPr>
          <w:rFonts w:ascii="Century Gothic" w:hAnsi="Century Gothic" w:cs="Arial"/>
          <w:bCs/>
          <w:kern w:val="28"/>
          <w:sz w:val="22"/>
          <w:szCs w:val="22"/>
        </w:rPr>
        <w:t>4</w:t>
      </w:r>
      <w:r w:rsidR="00A65E50" w:rsidRPr="00DE7950">
        <w:rPr>
          <w:rFonts w:ascii="Century Gothic" w:hAnsi="Century Gothic" w:cs="Arial"/>
          <w:bCs/>
          <w:kern w:val="28"/>
          <w:sz w:val="22"/>
          <w:szCs w:val="22"/>
        </w:rPr>
        <w:t xml:space="preserve">. O candidato </w:t>
      </w:r>
      <w:r w:rsidR="00B53FB6">
        <w:rPr>
          <w:rFonts w:ascii="Century Gothic" w:hAnsi="Century Gothic" w:cs="Arial"/>
          <w:bCs/>
          <w:kern w:val="28"/>
          <w:sz w:val="22"/>
          <w:szCs w:val="22"/>
        </w:rPr>
        <w:t xml:space="preserve">que se autodeclarar </w:t>
      </w:r>
      <w:r w:rsidR="007456CA">
        <w:rPr>
          <w:rFonts w:ascii="Century Gothic" w:hAnsi="Century Gothic" w:cs="Arial"/>
          <w:bCs/>
          <w:kern w:val="28"/>
          <w:sz w:val="22"/>
          <w:szCs w:val="22"/>
        </w:rPr>
        <w:t>preto</w:t>
      </w:r>
      <w:r w:rsidR="00A65E50" w:rsidRPr="00DE7950">
        <w:rPr>
          <w:rFonts w:ascii="Century Gothic" w:hAnsi="Century Gothic" w:cs="Arial"/>
          <w:bCs/>
          <w:kern w:val="28"/>
          <w:sz w:val="22"/>
          <w:szCs w:val="22"/>
        </w:rPr>
        <w:t xml:space="preserve"> </w:t>
      </w:r>
      <w:r w:rsidR="00B53FB6">
        <w:rPr>
          <w:rFonts w:ascii="Century Gothic" w:hAnsi="Century Gothic" w:cs="Arial"/>
          <w:bCs/>
          <w:kern w:val="28"/>
          <w:sz w:val="22"/>
          <w:szCs w:val="22"/>
        </w:rPr>
        <w:t>ou pardo</w:t>
      </w:r>
      <w:r w:rsidR="007456CA">
        <w:rPr>
          <w:rFonts w:ascii="Century Gothic" w:hAnsi="Century Gothic" w:cs="Arial"/>
          <w:bCs/>
          <w:kern w:val="28"/>
          <w:sz w:val="22"/>
          <w:szCs w:val="22"/>
        </w:rPr>
        <w:t>,</w:t>
      </w:r>
      <w:r w:rsidR="00B53FB6">
        <w:rPr>
          <w:rFonts w:ascii="Century Gothic" w:hAnsi="Century Gothic" w:cs="Arial"/>
          <w:bCs/>
          <w:kern w:val="28"/>
          <w:sz w:val="22"/>
          <w:szCs w:val="22"/>
        </w:rPr>
        <w:t xml:space="preserve"> </w:t>
      </w:r>
      <w:r w:rsidR="00A65E50" w:rsidRPr="00DE7950">
        <w:rPr>
          <w:rFonts w:ascii="Century Gothic" w:hAnsi="Century Gothic" w:cs="Arial"/>
          <w:bCs/>
          <w:kern w:val="28"/>
          <w:sz w:val="22"/>
          <w:szCs w:val="22"/>
        </w:rPr>
        <w:t xml:space="preserve">que constar na lista de aprovados, </w:t>
      </w:r>
      <w:r w:rsidR="00A65E50" w:rsidRPr="00DE7950">
        <w:rPr>
          <w:rFonts w:ascii="Century Gothic" w:hAnsi="Century Gothic" w:cs="Arial"/>
          <w:sz w:val="22"/>
          <w:szCs w:val="22"/>
        </w:rPr>
        <w:t>no prazo de 05 (cinco) dias contado da publicação,</w:t>
      </w:r>
      <w:r w:rsidR="00A65E50" w:rsidRPr="00DE7950">
        <w:rPr>
          <w:rFonts w:ascii="Century Gothic" w:hAnsi="Century Gothic" w:cs="Arial"/>
          <w:bCs/>
          <w:kern w:val="28"/>
          <w:sz w:val="22"/>
          <w:szCs w:val="22"/>
        </w:rPr>
        <w:t xml:space="preserve"> ser</w:t>
      </w:r>
      <w:r w:rsidR="00834217">
        <w:rPr>
          <w:rFonts w:ascii="Century Gothic" w:hAnsi="Century Gothic" w:cs="Arial"/>
          <w:bCs/>
          <w:kern w:val="28"/>
          <w:sz w:val="22"/>
          <w:szCs w:val="22"/>
        </w:rPr>
        <w:t>á</w:t>
      </w:r>
      <w:r w:rsidR="00A65E50" w:rsidRPr="00DE7950">
        <w:rPr>
          <w:rFonts w:ascii="Century Gothic" w:hAnsi="Century Gothic" w:cs="Arial"/>
          <w:bCs/>
          <w:kern w:val="28"/>
          <w:sz w:val="22"/>
          <w:szCs w:val="22"/>
        </w:rPr>
        <w:t xml:space="preserve"> avaliado pela Comissão de Avaliação, de acordo com os §§ 6º ao 11 do art. 5º do Regulamento do Concurso, quanto ao </w:t>
      </w:r>
      <w:r w:rsidR="00A65E50" w:rsidRPr="00DE7950">
        <w:rPr>
          <w:rFonts w:ascii="Century Gothic" w:hAnsi="Century Gothic" w:cs="Arial"/>
          <w:sz w:val="22"/>
          <w:szCs w:val="22"/>
        </w:rPr>
        <w:t>atendimento do quesito cor ou raça por parte do candidato</w:t>
      </w:r>
      <w:r w:rsidR="00A65E50" w:rsidRPr="00DE7950">
        <w:rPr>
          <w:rFonts w:ascii="Century Gothic" w:hAnsi="Century Gothic" w:cs="Arial"/>
          <w:bCs/>
          <w:kern w:val="28"/>
          <w:sz w:val="22"/>
          <w:szCs w:val="22"/>
        </w:rPr>
        <w:t>.</w:t>
      </w:r>
    </w:p>
    <w:p w14:paraId="73A8A1D8" w14:textId="77777777" w:rsidR="00A65E50" w:rsidRPr="00DE7950" w:rsidRDefault="00A65E50" w:rsidP="00E947AE">
      <w:pPr>
        <w:tabs>
          <w:tab w:val="left" w:pos="1120"/>
        </w:tabs>
        <w:spacing w:line="276" w:lineRule="auto"/>
        <w:ind w:firstLine="567"/>
        <w:rPr>
          <w:rFonts w:ascii="Century Gothic" w:hAnsi="Century Gothic" w:cs="Arial"/>
          <w:bCs/>
          <w:kern w:val="28"/>
          <w:sz w:val="22"/>
          <w:szCs w:val="22"/>
        </w:rPr>
      </w:pPr>
    </w:p>
    <w:p w14:paraId="2755D275" w14:textId="1E790AD1" w:rsidR="00A65E50" w:rsidRDefault="00A65E50" w:rsidP="00E947AE">
      <w:pPr>
        <w:tabs>
          <w:tab w:val="left" w:pos="1120"/>
        </w:tabs>
        <w:spacing w:line="276" w:lineRule="auto"/>
        <w:ind w:firstLine="567"/>
        <w:rPr>
          <w:rFonts w:ascii="Century Gothic" w:hAnsi="Century Gothic" w:cs="Arial"/>
          <w:bCs/>
          <w:kern w:val="28"/>
          <w:sz w:val="22"/>
          <w:szCs w:val="22"/>
        </w:rPr>
      </w:pPr>
      <w:r w:rsidRPr="00DE7950">
        <w:rPr>
          <w:rFonts w:ascii="Century Gothic" w:hAnsi="Century Gothic" w:cs="Arial"/>
          <w:bCs/>
          <w:kern w:val="28"/>
          <w:sz w:val="22"/>
          <w:szCs w:val="22"/>
        </w:rPr>
        <w:t>1</w:t>
      </w:r>
      <w:r w:rsidR="00D67B3F">
        <w:rPr>
          <w:rFonts w:ascii="Century Gothic" w:hAnsi="Century Gothic" w:cs="Arial"/>
          <w:bCs/>
          <w:kern w:val="28"/>
          <w:sz w:val="22"/>
          <w:szCs w:val="22"/>
        </w:rPr>
        <w:t>5</w:t>
      </w:r>
      <w:r w:rsidRPr="00DE7950">
        <w:rPr>
          <w:rFonts w:ascii="Century Gothic" w:hAnsi="Century Gothic" w:cs="Arial"/>
          <w:bCs/>
          <w:kern w:val="28"/>
          <w:sz w:val="22"/>
          <w:szCs w:val="22"/>
        </w:rPr>
        <w:t>. O candidato será dispensado do pagamento da taxa de inscrição se não dispuser de condições financeiras para suportá-la (art. 6º, § 5º, do Regulamento do Concurso), assim considerado o candidato cuja renda seja igual ou inferior a 2 (dois) salários mínimos.</w:t>
      </w:r>
    </w:p>
    <w:p w14:paraId="24A0A8FA" w14:textId="77777777" w:rsidR="00D67B3F" w:rsidRPr="00DE7950" w:rsidRDefault="00D67B3F" w:rsidP="00E947AE">
      <w:pPr>
        <w:tabs>
          <w:tab w:val="left" w:pos="1120"/>
        </w:tabs>
        <w:spacing w:line="276" w:lineRule="auto"/>
        <w:ind w:firstLine="567"/>
        <w:rPr>
          <w:rFonts w:ascii="Century Gothic" w:hAnsi="Century Gothic" w:cs="Arial"/>
          <w:bCs/>
          <w:kern w:val="28"/>
          <w:sz w:val="22"/>
          <w:szCs w:val="22"/>
        </w:rPr>
      </w:pPr>
    </w:p>
    <w:p w14:paraId="60EB225E" w14:textId="4E3F1DCD" w:rsidR="00587DFD" w:rsidRDefault="00E135A9" w:rsidP="00E947AE">
      <w:pPr>
        <w:tabs>
          <w:tab w:val="left" w:pos="1120"/>
        </w:tabs>
        <w:spacing w:line="276" w:lineRule="auto"/>
        <w:ind w:firstLine="567"/>
        <w:rPr>
          <w:rFonts w:ascii="Century Gothic" w:hAnsi="Century Gothic" w:cs="Arial"/>
          <w:bCs/>
          <w:kern w:val="28"/>
          <w:sz w:val="22"/>
          <w:szCs w:val="22"/>
        </w:rPr>
      </w:pPr>
      <w:r w:rsidRPr="00665EFA">
        <w:rPr>
          <w:rFonts w:ascii="Century Gothic" w:hAnsi="Century Gothic" w:cs="Arial"/>
          <w:bCs/>
          <w:kern w:val="28"/>
          <w:sz w:val="22"/>
          <w:szCs w:val="22"/>
        </w:rPr>
        <w:t>1</w:t>
      </w:r>
      <w:r w:rsidR="00D67B3F" w:rsidRPr="00665EFA">
        <w:rPr>
          <w:rFonts w:ascii="Century Gothic" w:hAnsi="Century Gothic" w:cs="Arial"/>
          <w:bCs/>
          <w:kern w:val="28"/>
          <w:sz w:val="22"/>
          <w:szCs w:val="22"/>
        </w:rPr>
        <w:t>6</w:t>
      </w:r>
      <w:r w:rsidR="00A65E50" w:rsidRPr="00665EFA">
        <w:rPr>
          <w:rFonts w:ascii="Century Gothic" w:hAnsi="Century Gothic" w:cs="Arial"/>
          <w:bCs/>
          <w:kern w:val="28"/>
          <w:sz w:val="22"/>
          <w:szCs w:val="22"/>
        </w:rPr>
        <w:t xml:space="preserve">. O candidato que pretenda gozar da isenção deverá obrigatoriamente preencher declaração contida no formulário de inscrição, </w:t>
      </w:r>
      <w:r w:rsidR="007456CA" w:rsidRPr="00665EFA">
        <w:rPr>
          <w:rFonts w:ascii="Century Gothic" w:hAnsi="Century Gothic" w:cs="Arial"/>
          <w:bCs/>
          <w:kern w:val="28"/>
          <w:sz w:val="22"/>
          <w:szCs w:val="22"/>
        </w:rPr>
        <w:t xml:space="preserve">se </w:t>
      </w:r>
      <w:r w:rsidR="00A65E50" w:rsidRPr="00665EFA">
        <w:rPr>
          <w:rFonts w:ascii="Century Gothic" w:hAnsi="Century Gothic" w:cs="Arial"/>
          <w:bCs/>
          <w:kern w:val="28"/>
          <w:sz w:val="22"/>
          <w:szCs w:val="22"/>
        </w:rPr>
        <w:t xml:space="preserve">comprometendo a </w:t>
      </w:r>
      <w:r w:rsidR="00B0798E" w:rsidRPr="00665EFA">
        <w:rPr>
          <w:rFonts w:ascii="Century Gothic" w:hAnsi="Century Gothic" w:cs="Arial"/>
          <w:bCs/>
          <w:kern w:val="28"/>
          <w:sz w:val="22"/>
          <w:szCs w:val="22"/>
        </w:rPr>
        <w:t>entreg</w:t>
      </w:r>
      <w:r w:rsidR="00A65E50" w:rsidRPr="00665EFA">
        <w:rPr>
          <w:rFonts w:ascii="Century Gothic" w:hAnsi="Century Gothic" w:cs="Arial"/>
          <w:bCs/>
          <w:kern w:val="28"/>
          <w:sz w:val="22"/>
          <w:szCs w:val="22"/>
        </w:rPr>
        <w:t>ar</w:t>
      </w:r>
      <w:r w:rsidR="006702B3" w:rsidRPr="00665EFA">
        <w:rPr>
          <w:rFonts w:ascii="Century Gothic" w:hAnsi="Century Gothic" w:cs="Arial"/>
          <w:bCs/>
          <w:kern w:val="28"/>
          <w:sz w:val="22"/>
          <w:szCs w:val="22"/>
        </w:rPr>
        <w:t>, após a realização de sua inscrição e até o prazo de 03 (três) dias contados a partir do primeiro dia útil seguinte ao encerramento das inscrições</w:t>
      </w:r>
      <w:r w:rsidR="00A65E50" w:rsidRPr="00665EFA">
        <w:rPr>
          <w:rFonts w:ascii="Century Gothic" w:hAnsi="Century Gothic" w:cs="Arial"/>
          <w:bCs/>
          <w:kern w:val="28"/>
          <w:sz w:val="22"/>
          <w:szCs w:val="22"/>
        </w:rPr>
        <w:t xml:space="preserve">, </w:t>
      </w:r>
      <w:r w:rsidRPr="00665EFA">
        <w:rPr>
          <w:rFonts w:ascii="Century Gothic" w:hAnsi="Century Gothic" w:cs="Arial"/>
          <w:bCs/>
          <w:kern w:val="28"/>
          <w:sz w:val="22"/>
          <w:szCs w:val="22"/>
        </w:rPr>
        <w:t xml:space="preserve">cópia autenticada de </w:t>
      </w:r>
      <w:r w:rsidR="00A65E50" w:rsidRPr="00665EFA">
        <w:rPr>
          <w:rFonts w:ascii="Century Gothic" w:hAnsi="Century Gothic" w:cs="Arial"/>
          <w:bCs/>
          <w:kern w:val="28"/>
          <w:sz w:val="22"/>
          <w:szCs w:val="22"/>
        </w:rPr>
        <w:t>documento idôneo de comprovação</w:t>
      </w:r>
      <w:r w:rsidRPr="00665EFA">
        <w:rPr>
          <w:rFonts w:ascii="Century Gothic" w:hAnsi="Century Gothic" w:cs="Arial"/>
          <w:bCs/>
          <w:kern w:val="28"/>
          <w:sz w:val="22"/>
          <w:szCs w:val="22"/>
        </w:rPr>
        <w:t>,</w:t>
      </w:r>
      <w:r w:rsidR="00A65E50" w:rsidRPr="00665EFA">
        <w:rPr>
          <w:rFonts w:ascii="Century Gothic" w:hAnsi="Century Gothic" w:cs="Arial"/>
          <w:bCs/>
          <w:kern w:val="28"/>
          <w:sz w:val="22"/>
          <w:szCs w:val="22"/>
        </w:rPr>
        <w:t xml:space="preserve"> de acordo com o artigo 6º, § 7º, do Regulamento do Concurso, sob pena de indeferimento da inscrição.</w:t>
      </w:r>
      <w:r w:rsidR="00763E7B">
        <w:rPr>
          <w:rFonts w:ascii="Century Gothic" w:hAnsi="Century Gothic" w:cs="Arial"/>
          <w:bCs/>
          <w:kern w:val="28"/>
          <w:sz w:val="22"/>
          <w:szCs w:val="22"/>
        </w:rPr>
        <w:t xml:space="preserve"> </w:t>
      </w:r>
    </w:p>
    <w:p w14:paraId="37925D05" w14:textId="20228481" w:rsidR="00A65E50" w:rsidRPr="00477BFB" w:rsidRDefault="00665EFA" w:rsidP="00E947AE">
      <w:pPr>
        <w:tabs>
          <w:tab w:val="left" w:pos="1120"/>
        </w:tabs>
        <w:spacing w:line="276" w:lineRule="auto"/>
        <w:ind w:firstLine="567"/>
        <w:rPr>
          <w:rFonts w:ascii="Century Gothic" w:hAnsi="Century Gothic" w:cs="Arial"/>
          <w:bCs/>
          <w:kern w:val="28"/>
          <w:sz w:val="22"/>
          <w:szCs w:val="22"/>
        </w:rPr>
      </w:pPr>
      <w:r w:rsidRPr="00665EFA">
        <w:rPr>
          <w:rFonts w:ascii="Century Gothic" w:hAnsi="Century Gothic" w:cs="Arial"/>
          <w:bCs/>
          <w:kern w:val="28"/>
          <w:sz w:val="22"/>
          <w:szCs w:val="22"/>
        </w:rPr>
        <w:t>16.1. A comprovação por meio do Imposto de Renda deverá ser feita através da juntada de cópia integral da respectiva declaração (acompanhada do recibo de entrega à Receita Federal). A comprovação por meio da Carteira de Trabalho deverá ser feita através da juntada de cópia autenticada da página de identificação, da página do último registro efetuado, bem como da página imediatamente posterior</w:t>
      </w:r>
      <w:r w:rsidR="00587DFD" w:rsidRPr="00477BFB">
        <w:rPr>
          <w:rFonts w:ascii="Century Gothic" w:hAnsi="Century Gothic" w:cs="Arial"/>
          <w:bCs/>
          <w:kern w:val="28"/>
          <w:sz w:val="22"/>
          <w:szCs w:val="22"/>
        </w:rPr>
        <w:t>.</w:t>
      </w:r>
    </w:p>
    <w:p w14:paraId="218FAC3E" w14:textId="12DD4AE0" w:rsidR="0048051E" w:rsidRPr="00477BFB" w:rsidRDefault="0048051E" w:rsidP="0048051E">
      <w:pPr>
        <w:tabs>
          <w:tab w:val="left" w:pos="1120"/>
        </w:tabs>
        <w:spacing w:line="276" w:lineRule="auto"/>
        <w:ind w:firstLine="567"/>
        <w:rPr>
          <w:rFonts w:ascii="Century Gothic" w:hAnsi="Century Gothic" w:cs="Arial"/>
          <w:bCs/>
          <w:kern w:val="28"/>
          <w:sz w:val="22"/>
          <w:szCs w:val="22"/>
        </w:rPr>
      </w:pPr>
      <w:r w:rsidRPr="00665EFA">
        <w:rPr>
          <w:rFonts w:ascii="Century Gothic" w:hAnsi="Century Gothic" w:cs="Arial"/>
          <w:bCs/>
          <w:kern w:val="28"/>
          <w:sz w:val="22"/>
          <w:szCs w:val="22"/>
        </w:rPr>
        <w:t>1</w:t>
      </w:r>
      <w:r w:rsidR="00D67B3F" w:rsidRPr="00665EFA">
        <w:rPr>
          <w:rFonts w:ascii="Century Gothic" w:hAnsi="Century Gothic" w:cs="Arial"/>
          <w:bCs/>
          <w:kern w:val="28"/>
          <w:sz w:val="22"/>
          <w:szCs w:val="22"/>
        </w:rPr>
        <w:t>6.2</w:t>
      </w:r>
      <w:r w:rsidRPr="00665EFA">
        <w:rPr>
          <w:rFonts w:ascii="Century Gothic" w:hAnsi="Century Gothic" w:cs="Arial"/>
          <w:bCs/>
          <w:kern w:val="28"/>
          <w:sz w:val="22"/>
          <w:szCs w:val="22"/>
        </w:rPr>
        <w:t xml:space="preserve">. Se desempregado, o candidato </w:t>
      </w:r>
      <w:r w:rsidR="00444789" w:rsidRPr="00665EFA">
        <w:rPr>
          <w:rFonts w:ascii="Century Gothic" w:hAnsi="Century Gothic" w:cs="Arial"/>
          <w:bCs/>
          <w:kern w:val="28"/>
          <w:sz w:val="22"/>
          <w:szCs w:val="22"/>
        </w:rPr>
        <w:t>pod</w:t>
      </w:r>
      <w:r w:rsidRPr="00665EFA">
        <w:rPr>
          <w:rFonts w:ascii="Century Gothic" w:hAnsi="Century Gothic" w:cs="Arial"/>
          <w:bCs/>
          <w:kern w:val="28"/>
          <w:sz w:val="22"/>
          <w:szCs w:val="22"/>
        </w:rPr>
        <w:t>erá enviar declaração</w:t>
      </w:r>
      <w:r w:rsidR="00D67B3F" w:rsidRPr="00665EFA">
        <w:rPr>
          <w:rFonts w:ascii="Century Gothic" w:hAnsi="Century Gothic" w:cs="Arial"/>
          <w:bCs/>
          <w:kern w:val="28"/>
          <w:sz w:val="22"/>
          <w:szCs w:val="22"/>
        </w:rPr>
        <w:t xml:space="preserve"> </w:t>
      </w:r>
      <w:r w:rsidRPr="00665EFA">
        <w:rPr>
          <w:rFonts w:ascii="Century Gothic" w:hAnsi="Century Gothic" w:cs="Arial"/>
          <w:bCs/>
          <w:kern w:val="28"/>
          <w:sz w:val="22"/>
          <w:szCs w:val="22"/>
        </w:rPr>
        <w:t>da condição de desempregado, contendo nome completo, número de inscrição, número do CPF, data e assinatura.</w:t>
      </w:r>
    </w:p>
    <w:p w14:paraId="05075FBD" w14:textId="77777777" w:rsidR="00A65E50" w:rsidRPr="00DE7950" w:rsidRDefault="00A65E50" w:rsidP="00E947AE">
      <w:pPr>
        <w:tabs>
          <w:tab w:val="left" w:pos="1120"/>
        </w:tabs>
        <w:spacing w:line="276" w:lineRule="auto"/>
        <w:ind w:firstLine="567"/>
        <w:rPr>
          <w:rFonts w:ascii="Century Gothic" w:hAnsi="Century Gothic" w:cs="Arial"/>
          <w:bCs/>
          <w:kern w:val="28"/>
          <w:sz w:val="22"/>
          <w:szCs w:val="22"/>
        </w:rPr>
      </w:pPr>
    </w:p>
    <w:p w14:paraId="06F07DC0" w14:textId="6DCBAD6C" w:rsidR="00A65E50" w:rsidRPr="00DE7950" w:rsidRDefault="00A65E50" w:rsidP="00E947AE">
      <w:pPr>
        <w:tabs>
          <w:tab w:val="left" w:pos="1120"/>
        </w:tabs>
        <w:spacing w:line="276" w:lineRule="auto"/>
        <w:ind w:firstLine="567"/>
        <w:rPr>
          <w:rFonts w:ascii="Century Gothic" w:hAnsi="Century Gothic" w:cs="Arial"/>
          <w:bCs/>
          <w:kern w:val="28"/>
          <w:sz w:val="22"/>
          <w:szCs w:val="22"/>
        </w:rPr>
      </w:pPr>
      <w:r w:rsidRPr="00DE7950">
        <w:rPr>
          <w:rFonts w:ascii="Century Gothic" w:hAnsi="Century Gothic" w:cs="Arial"/>
          <w:bCs/>
          <w:kern w:val="28"/>
          <w:sz w:val="22"/>
          <w:szCs w:val="22"/>
        </w:rPr>
        <w:lastRenderedPageBreak/>
        <w:t>1</w:t>
      </w:r>
      <w:r w:rsidR="00D67B3F">
        <w:rPr>
          <w:rFonts w:ascii="Century Gothic" w:hAnsi="Century Gothic" w:cs="Arial"/>
          <w:bCs/>
          <w:kern w:val="28"/>
          <w:sz w:val="22"/>
          <w:szCs w:val="22"/>
        </w:rPr>
        <w:t>7</w:t>
      </w:r>
      <w:r w:rsidRPr="00DE7950">
        <w:rPr>
          <w:rFonts w:ascii="Century Gothic" w:hAnsi="Century Gothic" w:cs="Arial"/>
          <w:bCs/>
          <w:kern w:val="28"/>
          <w:sz w:val="22"/>
          <w:szCs w:val="22"/>
        </w:rPr>
        <w:t>. A entrega do relatório médico para comprovação da deficiência e do documento de comprovação de renda é de inteira responsabilidade do candidato e deverá ser feita pessoalmente ou pelo Correio, via SEDEX, com aviso de recebimento, para o Ministério Público do Estado de São Paulo, Rua Riachuelo, 115 –</w:t>
      </w:r>
      <w:r w:rsidR="001304C0">
        <w:rPr>
          <w:rFonts w:ascii="Century Gothic" w:hAnsi="Century Gothic" w:cs="Arial"/>
          <w:bCs/>
          <w:kern w:val="28"/>
          <w:sz w:val="22"/>
          <w:szCs w:val="22"/>
        </w:rPr>
        <w:t xml:space="preserve"> </w:t>
      </w:r>
      <w:r w:rsidR="001304C0" w:rsidRPr="00DE7950">
        <w:rPr>
          <w:rFonts w:ascii="Century Gothic" w:hAnsi="Century Gothic" w:cs="Arial"/>
          <w:bCs/>
          <w:kern w:val="28"/>
          <w:sz w:val="22"/>
          <w:szCs w:val="22"/>
        </w:rPr>
        <w:t xml:space="preserve">5º andar – </w:t>
      </w:r>
      <w:r w:rsidRPr="00DE7950">
        <w:rPr>
          <w:rFonts w:ascii="Century Gothic" w:hAnsi="Century Gothic" w:cs="Arial"/>
          <w:bCs/>
          <w:kern w:val="28"/>
          <w:sz w:val="22"/>
          <w:szCs w:val="22"/>
        </w:rPr>
        <w:t>Sala 506 –</w:t>
      </w:r>
      <w:r w:rsidR="001304C0">
        <w:rPr>
          <w:rFonts w:ascii="Century Gothic" w:hAnsi="Century Gothic" w:cs="Arial"/>
          <w:bCs/>
          <w:kern w:val="28"/>
          <w:sz w:val="22"/>
          <w:szCs w:val="22"/>
        </w:rPr>
        <w:t xml:space="preserve"> </w:t>
      </w:r>
      <w:r w:rsidRPr="00DE7950">
        <w:rPr>
          <w:rFonts w:ascii="Century Gothic" w:hAnsi="Century Gothic" w:cs="Arial"/>
          <w:bCs/>
          <w:kern w:val="28"/>
          <w:sz w:val="22"/>
          <w:szCs w:val="22"/>
        </w:rPr>
        <w:t xml:space="preserve">A/C Setor de Concurso – CEP 01007-904 – São Paulo/SP. </w:t>
      </w:r>
      <w:r w:rsidRPr="003110BD">
        <w:rPr>
          <w:rFonts w:ascii="Century Gothic" w:hAnsi="Century Gothic" w:cs="Arial"/>
          <w:b/>
          <w:bCs/>
          <w:kern w:val="28"/>
          <w:sz w:val="22"/>
          <w:szCs w:val="22"/>
        </w:rPr>
        <w:t xml:space="preserve">Somente serão aceitos os documentos recebidos até </w:t>
      </w:r>
      <w:r w:rsidR="00E135A9" w:rsidRPr="003110BD">
        <w:rPr>
          <w:rFonts w:ascii="Century Gothic" w:hAnsi="Century Gothic" w:cs="Arial"/>
          <w:b/>
          <w:bCs/>
          <w:kern w:val="28"/>
          <w:sz w:val="22"/>
          <w:szCs w:val="22"/>
        </w:rPr>
        <w:t xml:space="preserve">30 de abril </w:t>
      </w:r>
      <w:r w:rsidR="000C3CE8" w:rsidRPr="003110BD">
        <w:rPr>
          <w:rFonts w:ascii="Century Gothic" w:hAnsi="Century Gothic" w:cs="Arial"/>
          <w:b/>
          <w:bCs/>
          <w:kern w:val="28"/>
          <w:sz w:val="22"/>
          <w:szCs w:val="22"/>
        </w:rPr>
        <w:t>de 2019</w:t>
      </w:r>
      <w:r w:rsidRPr="00973CCD">
        <w:rPr>
          <w:rFonts w:ascii="Century Gothic" w:hAnsi="Century Gothic" w:cs="Arial"/>
          <w:bCs/>
          <w:kern w:val="28"/>
          <w:sz w:val="22"/>
          <w:szCs w:val="22"/>
        </w:rPr>
        <w:t xml:space="preserve">, não se </w:t>
      </w:r>
      <w:r w:rsidRPr="00DE7950">
        <w:rPr>
          <w:rFonts w:ascii="Century Gothic" w:hAnsi="Century Gothic" w:cs="Arial"/>
          <w:bCs/>
          <w:kern w:val="28"/>
          <w:sz w:val="22"/>
          <w:szCs w:val="22"/>
        </w:rPr>
        <w:t xml:space="preserve">responsabilizando o Ministério Público por qualquer tipo de extravio ou atraso que impeça a chegada dos documentos. </w:t>
      </w:r>
    </w:p>
    <w:p w14:paraId="5314E90B" w14:textId="77777777" w:rsidR="00A65E50" w:rsidRPr="00DE7950" w:rsidRDefault="00A65E50" w:rsidP="00E947AE">
      <w:pPr>
        <w:tabs>
          <w:tab w:val="left" w:pos="1120"/>
        </w:tabs>
        <w:spacing w:line="276" w:lineRule="auto"/>
        <w:ind w:firstLine="567"/>
        <w:rPr>
          <w:rFonts w:ascii="Century Gothic" w:hAnsi="Century Gothic" w:cs="Arial"/>
          <w:bCs/>
          <w:kern w:val="28"/>
          <w:sz w:val="22"/>
          <w:szCs w:val="22"/>
        </w:rPr>
      </w:pPr>
    </w:p>
    <w:p w14:paraId="643D30F9" w14:textId="79439479" w:rsidR="00A65E50" w:rsidRPr="00DE7950" w:rsidRDefault="00A65E50" w:rsidP="00E947AE">
      <w:pPr>
        <w:tabs>
          <w:tab w:val="left" w:pos="1120"/>
        </w:tabs>
        <w:spacing w:line="276" w:lineRule="auto"/>
        <w:ind w:firstLine="567"/>
        <w:rPr>
          <w:rFonts w:ascii="Century Gothic" w:hAnsi="Century Gothic" w:cs="Arial"/>
          <w:bCs/>
          <w:kern w:val="28"/>
          <w:sz w:val="22"/>
          <w:szCs w:val="22"/>
        </w:rPr>
      </w:pPr>
      <w:r w:rsidRPr="00DE7950">
        <w:rPr>
          <w:rFonts w:ascii="Century Gothic" w:hAnsi="Century Gothic" w:cs="Arial"/>
          <w:bCs/>
          <w:kern w:val="28"/>
          <w:sz w:val="22"/>
          <w:szCs w:val="22"/>
        </w:rPr>
        <w:t>1</w:t>
      </w:r>
      <w:r w:rsidR="00D67B3F">
        <w:rPr>
          <w:rFonts w:ascii="Century Gothic" w:hAnsi="Century Gothic" w:cs="Arial"/>
          <w:bCs/>
          <w:kern w:val="28"/>
          <w:sz w:val="22"/>
          <w:szCs w:val="22"/>
        </w:rPr>
        <w:t>8</w:t>
      </w:r>
      <w:r w:rsidRPr="00DE7950">
        <w:rPr>
          <w:rFonts w:ascii="Century Gothic" w:hAnsi="Century Gothic" w:cs="Arial"/>
          <w:bCs/>
          <w:kern w:val="28"/>
          <w:sz w:val="22"/>
          <w:szCs w:val="22"/>
        </w:rPr>
        <w:t>. Não será aceita, em hipótese alguma, a remessa de documento por fax ou correio eletrônico para comprovação da deficiência ou da ausência de condições financeiras.</w:t>
      </w:r>
    </w:p>
    <w:p w14:paraId="1A8CA277" w14:textId="77777777" w:rsidR="00A65E50" w:rsidRPr="00DE7950" w:rsidRDefault="00A65E50" w:rsidP="00E947AE">
      <w:pPr>
        <w:tabs>
          <w:tab w:val="left" w:pos="1120"/>
        </w:tabs>
        <w:spacing w:line="276" w:lineRule="auto"/>
        <w:ind w:firstLine="567"/>
        <w:rPr>
          <w:rFonts w:ascii="Century Gothic" w:hAnsi="Century Gothic" w:cs="Arial"/>
          <w:bCs/>
          <w:kern w:val="28"/>
          <w:sz w:val="22"/>
          <w:szCs w:val="22"/>
        </w:rPr>
      </w:pPr>
    </w:p>
    <w:p w14:paraId="20417930" w14:textId="756BFDE3" w:rsidR="00A65E50" w:rsidRPr="00DE7950" w:rsidRDefault="00A65E50" w:rsidP="00E947AE">
      <w:pPr>
        <w:tabs>
          <w:tab w:val="left" w:pos="1120"/>
        </w:tabs>
        <w:spacing w:line="276" w:lineRule="auto"/>
        <w:ind w:firstLine="567"/>
        <w:rPr>
          <w:rFonts w:ascii="Century Gothic" w:hAnsi="Century Gothic" w:cs="Arial"/>
          <w:bCs/>
          <w:kern w:val="28"/>
          <w:sz w:val="22"/>
          <w:szCs w:val="22"/>
        </w:rPr>
      </w:pPr>
      <w:r w:rsidRPr="00DE7950">
        <w:rPr>
          <w:rFonts w:ascii="Century Gothic" w:hAnsi="Century Gothic" w:cs="Arial"/>
          <w:bCs/>
          <w:kern w:val="28"/>
          <w:sz w:val="22"/>
          <w:szCs w:val="22"/>
        </w:rPr>
        <w:t>1</w:t>
      </w:r>
      <w:r w:rsidR="00D67B3F">
        <w:rPr>
          <w:rFonts w:ascii="Century Gothic" w:hAnsi="Century Gothic" w:cs="Arial"/>
          <w:bCs/>
          <w:kern w:val="28"/>
          <w:sz w:val="22"/>
          <w:szCs w:val="22"/>
        </w:rPr>
        <w:t>9</w:t>
      </w:r>
      <w:r w:rsidRPr="00DE7950">
        <w:rPr>
          <w:rFonts w:ascii="Century Gothic" w:hAnsi="Century Gothic" w:cs="Arial"/>
          <w:bCs/>
          <w:kern w:val="28"/>
          <w:sz w:val="22"/>
          <w:szCs w:val="22"/>
        </w:rPr>
        <w:t>. O deferimento da inscrição preliminar poderá ser revisto pela Comissão, a qualquer tempo, se for verificada a falsidade de qualquer declaração ou de documento apresentado.</w:t>
      </w:r>
    </w:p>
    <w:p w14:paraId="0AD2E4A2" w14:textId="77777777" w:rsidR="00A65E50" w:rsidRPr="00DE7950" w:rsidRDefault="00A65E50" w:rsidP="00E947AE">
      <w:pPr>
        <w:tabs>
          <w:tab w:val="left" w:pos="1120"/>
        </w:tabs>
        <w:spacing w:line="276" w:lineRule="auto"/>
        <w:ind w:firstLine="567"/>
        <w:rPr>
          <w:rFonts w:ascii="Century Gothic" w:hAnsi="Century Gothic" w:cs="Arial"/>
          <w:bCs/>
          <w:kern w:val="28"/>
          <w:sz w:val="22"/>
          <w:szCs w:val="22"/>
        </w:rPr>
      </w:pPr>
    </w:p>
    <w:p w14:paraId="5799C52F" w14:textId="04999764" w:rsidR="00A65E50" w:rsidRPr="00DE7950" w:rsidRDefault="00D67B3F" w:rsidP="00E947AE">
      <w:pPr>
        <w:tabs>
          <w:tab w:val="left" w:pos="1120"/>
        </w:tabs>
        <w:spacing w:line="276" w:lineRule="auto"/>
        <w:ind w:firstLine="567"/>
        <w:rPr>
          <w:rFonts w:ascii="Century Gothic" w:hAnsi="Century Gothic" w:cs="Arial"/>
          <w:bCs/>
          <w:kern w:val="28"/>
          <w:sz w:val="22"/>
          <w:szCs w:val="22"/>
        </w:rPr>
      </w:pPr>
      <w:r>
        <w:rPr>
          <w:rFonts w:ascii="Century Gothic" w:hAnsi="Century Gothic" w:cs="Arial"/>
          <w:bCs/>
          <w:kern w:val="28"/>
          <w:sz w:val="22"/>
          <w:szCs w:val="22"/>
        </w:rPr>
        <w:t>20</w:t>
      </w:r>
      <w:r w:rsidR="00A65E50" w:rsidRPr="00DE7950">
        <w:rPr>
          <w:rFonts w:ascii="Century Gothic" w:hAnsi="Century Gothic" w:cs="Arial"/>
          <w:bCs/>
          <w:kern w:val="28"/>
          <w:sz w:val="22"/>
          <w:szCs w:val="22"/>
        </w:rPr>
        <w:t xml:space="preserve">. Será automaticamente eliminado do concurso, em qualquer fase, o candidato que, na inscrição, tenha utilizado documento material ou ideologicamente falso para a obtenção da isenção de taxa ou utilização de reserva de vaga de pessoa </w:t>
      </w:r>
      <w:r w:rsidR="00477BFB">
        <w:rPr>
          <w:rFonts w:ascii="Century Gothic" w:hAnsi="Century Gothic" w:cs="Arial"/>
          <w:bCs/>
          <w:kern w:val="28"/>
          <w:sz w:val="22"/>
          <w:szCs w:val="22"/>
        </w:rPr>
        <w:t>com deficiência</w:t>
      </w:r>
      <w:r w:rsidR="00A65E50" w:rsidRPr="00DE7950">
        <w:rPr>
          <w:rFonts w:ascii="Century Gothic" w:hAnsi="Century Gothic" w:cs="Arial"/>
          <w:bCs/>
          <w:kern w:val="28"/>
          <w:sz w:val="22"/>
          <w:szCs w:val="22"/>
        </w:rPr>
        <w:t xml:space="preserve"> ou, ainda, se autodeclarado preto ou pardo falsamente, sem prejuízo das sanções legalmente cabíveis.</w:t>
      </w:r>
    </w:p>
    <w:p w14:paraId="412E8DF7" w14:textId="77777777" w:rsidR="00A65E50" w:rsidRPr="00DE7950" w:rsidRDefault="00A65E50" w:rsidP="00E947AE">
      <w:pPr>
        <w:tabs>
          <w:tab w:val="left" w:pos="1120"/>
        </w:tabs>
        <w:spacing w:line="276" w:lineRule="auto"/>
        <w:ind w:firstLine="567"/>
        <w:rPr>
          <w:rFonts w:ascii="Century Gothic" w:hAnsi="Century Gothic" w:cs="Arial"/>
          <w:bCs/>
          <w:kern w:val="28"/>
          <w:sz w:val="22"/>
          <w:szCs w:val="22"/>
        </w:rPr>
      </w:pPr>
    </w:p>
    <w:p w14:paraId="32091A2B" w14:textId="7C6C311E" w:rsidR="00A65E50" w:rsidRPr="00DE7950" w:rsidRDefault="00D67B3F" w:rsidP="00E947AE">
      <w:pPr>
        <w:tabs>
          <w:tab w:val="left" w:pos="1120"/>
        </w:tabs>
        <w:spacing w:line="276" w:lineRule="auto"/>
        <w:ind w:firstLine="567"/>
        <w:rPr>
          <w:rFonts w:ascii="Century Gothic" w:hAnsi="Century Gothic" w:cs="Arial"/>
          <w:bCs/>
          <w:kern w:val="28"/>
          <w:sz w:val="22"/>
          <w:szCs w:val="22"/>
        </w:rPr>
      </w:pPr>
      <w:r>
        <w:rPr>
          <w:rFonts w:ascii="Century Gothic" w:hAnsi="Century Gothic" w:cs="Arial"/>
          <w:bCs/>
          <w:kern w:val="28"/>
          <w:sz w:val="22"/>
          <w:szCs w:val="22"/>
        </w:rPr>
        <w:t>21</w:t>
      </w:r>
      <w:r w:rsidR="00A65E50" w:rsidRPr="00DE7950">
        <w:rPr>
          <w:rFonts w:ascii="Century Gothic" w:hAnsi="Century Gothic" w:cs="Arial"/>
          <w:bCs/>
          <w:kern w:val="28"/>
          <w:sz w:val="22"/>
          <w:szCs w:val="22"/>
        </w:rPr>
        <w:t>. A relação de todos os candidatos que requereram inscrição será publicada na página eletrônica do Ministério Público do Estado de São Paulo (</w:t>
      </w:r>
      <w:r w:rsidR="00A65E50" w:rsidRPr="006A3656">
        <w:rPr>
          <w:rFonts w:ascii="Century Gothic" w:hAnsi="Century Gothic" w:cs="Arial"/>
          <w:bCs/>
          <w:i/>
          <w:kern w:val="28"/>
          <w:sz w:val="22"/>
          <w:szCs w:val="22"/>
          <w:u w:val="single"/>
        </w:rPr>
        <w:t>www.mpsp.mp.br</w:t>
      </w:r>
      <w:r w:rsidR="00A65E50" w:rsidRPr="00DE7950">
        <w:rPr>
          <w:rFonts w:ascii="Century Gothic" w:hAnsi="Century Gothic" w:cs="Arial"/>
          <w:bCs/>
          <w:kern w:val="28"/>
          <w:sz w:val="22"/>
          <w:szCs w:val="22"/>
        </w:rPr>
        <w:t>).</w:t>
      </w:r>
    </w:p>
    <w:p w14:paraId="223DAA81" w14:textId="77777777" w:rsidR="00A65E50" w:rsidRPr="00DE7950" w:rsidRDefault="00A65E50" w:rsidP="00E947AE">
      <w:pPr>
        <w:tabs>
          <w:tab w:val="left" w:pos="1120"/>
        </w:tabs>
        <w:spacing w:line="276" w:lineRule="auto"/>
        <w:ind w:firstLine="567"/>
        <w:rPr>
          <w:rFonts w:ascii="Century Gothic" w:hAnsi="Century Gothic" w:cs="Arial"/>
          <w:bCs/>
          <w:kern w:val="28"/>
          <w:sz w:val="22"/>
          <w:szCs w:val="22"/>
        </w:rPr>
      </w:pPr>
    </w:p>
    <w:p w14:paraId="32C2EA42" w14:textId="070D7C00" w:rsidR="00A65E50" w:rsidRPr="00DE7950" w:rsidRDefault="00D67B3F" w:rsidP="00E947AE">
      <w:pPr>
        <w:tabs>
          <w:tab w:val="left" w:pos="1120"/>
        </w:tabs>
        <w:spacing w:line="276" w:lineRule="auto"/>
        <w:ind w:firstLine="567"/>
        <w:rPr>
          <w:rFonts w:ascii="Century Gothic" w:hAnsi="Century Gothic" w:cs="Arial"/>
          <w:bCs/>
          <w:kern w:val="28"/>
          <w:sz w:val="22"/>
          <w:szCs w:val="22"/>
        </w:rPr>
      </w:pPr>
      <w:r>
        <w:rPr>
          <w:rFonts w:ascii="Century Gothic" w:hAnsi="Century Gothic" w:cs="Arial"/>
          <w:bCs/>
          <w:kern w:val="28"/>
          <w:sz w:val="22"/>
          <w:szCs w:val="22"/>
        </w:rPr>
        <w:t>22</w:t>
      </w:r>
      <w:r w:rsidR="00A65E50" w:rsidRPr="00DE7950">
        <w:rPr>
          <w:rFonts w:ascii="Century Gothic" w:hAnsi="Century Gothic" w:cs="Arial"/>
          <w:bCs/>
          <w:kern w:val="28"/>
          <w:sz w:val="22"/>
          <w:szCs w:val="22"/>
        </w:rPr>
        <w:t xml:space="preserve">. As relações com os nomes dos candidatos habilitados à prova preambular e dos que tiveram suas inscrições indeferidas serão publicadas na página eletrônica do Ministério Público do Estado de São Paulo </w:t>
      </w:r>
      <w:r w:rsidR="00A65E50" w:rsidRPr="00DE7950">
        <w:rPr>
          <w:rFonts w:ascii="Century Gothic" w:hAnsi="Century Gothic" w:cs="Arial"/>
          <w:bCs/>
          <w:kern w:val="28"/>
          <w:sz w:val="22"/>
          <w:szCs w:val="22"/>
          <w:u w:val="single"/>
        </w:rPr>
        <w:t>(</w:t>
      </w:r>
      <w:r w:rsidR="00A65E50" w:rsidRPr="00DE7950">
        <w:rPr>
          <w:rFonts w:ascii="Century Gothic" w:hAnsi="Century Gothic" w:cs="Arial"/>
          <w:bCs/>
          <w:i/>
          <w:kern w:val="28"/>
          <w:sz w:val="22"/>
          <w:szCs w:val="22"/>
          <w:u w:val="single"/>
        </w:rPr>
        <w:t>www.mpsp.mp.br</w:t>
      </w:r>
      <w:r w:rsidR="00A65E50" w:rsidRPr="00DE7950">
        <w:rPr>
          <w:rFonts w:ascii="Century Gothic" w:hAnsi="Century Gothic" w:cs="Arial"/>
          <w:bCs/>
          <w:kern w:val="28"/>
          <w:sz w:val="22"/>
          <w:szCs w:val="22"/>
          <w:u w:val="single"/>
        </w:rPr>
        <w:t>)</w:t>
      </w:r>
      <w:r w:rsidR="00A65E50" w:rsidRPr="00DE7950">
        <w:rPr>
          <w:rFonts w:ascii="Century Gothic" w:hAnsi="Century Gothic" w:cs="Arial"/>
          <w:bCs/>
          <w:kern w:val="28"/>
          <w:sz w:val="22"/>
          <w:szCs w:val="22"/>
        </w:rPr>
        <w:t xml:space="preserve"> e no Diário Oficial do Estado – Seção I. </w:t>
      </w:r>
    </w:p>
    <w:p w14:paraId="7AA1C62E" w14:textId="77777777" w:rsidR="00A65E50" w:rsidRPr="00DE7950" w:rsidRDefault="00A65E50" w:rsidP="00E947AE">
      <w:pPr>
        <w:tabs>
          <w:tab w:val="left" w:pos="1120"/>
        </w:tabs>
        <w:spacing w:line="276" w:lineRule="auto"/>
        <w:ind w:firstLine="567"/>
        <w:rPr>
          <w:rFonts w:ascii="Century Gothic" w:hAnsi="Century Gothic" w:cs="Arial"/>
          <w:bCs/>
          <w:kern w:val="28"/>
          <w:sz w:val="22"/>
          <w:szCs w:val="22"/>
        </w:rPr>
      </w:pPr>
    </w:p>
    <w:p w14:paraId="2B3CDB9B" w14:textId="2B1E5122" w:rsidR="00A65E50" w:rsidRPr="00DE7950" w:rsidRDefault="00D67B3F" w:rsidP="00E947AE">
      <w:pPr>
        <w:tabs>
          <w:tab w:val="left" w:pos="1120"/>
        </w:tabs>
        <w:spacing w:line="276" w:lineRule="auto"/>
        <w:ind w:firstLine="567"/>
        <w:rPr>
          <w:rFonts w:ascii="Century Gothic" w:eastAsia="Calibri" w:hAnsi="Century Gothic" w:cs="Arial"/>
          <w:sz w:val="22"/>
          <w:szCs w:val="22"/>
          <w:lang w:eastAsia="en-US"/>
        </w:rPr>
      </w:pPr>
      <w:r>
        <w:rPr>
          <w:rFonts w:ascii="Century Gothic" w:hAnsi="Century Gothic" w:cs="Arial"/>
          <w:bCs/>
          <w:kern w:val="28"/>
          <w:sz w:val="22"/>
          <w:szCs w:val="22"/>
        </w:rPr>
        <w:t>23</w:t>
      </w:r>
      <w:r w:rsidR="00A65E50" w:rsidRPr="00DE7950">
        <w:rPr>
          <w:rFonts w:ascii="Century Gothic" w:hAnsi="Century Gothic" w:cs="Arial"/>
          <w:bCs/>
          <w:kern w:val="28"/>
          <w:sz w:val="22"/>
          <w:szCs w:val="22"/>
        </w:rPr>
        <w:t xml:space="preserve">. </w:t>
      </w:r>
      <w:r w:rsidR="00A65E50" w:rsidRPr="00DE7950">
        <w:rPr>
          <w:rFonts w:ascii="Century Gothic" w:eastAsia="Calibri" w:hAnsi="Century Gothic" w:cs="Arial"/>
          <w:sz w:val="22"/>
          <w:szCs w:val="22"/>
          <w:lang w:eastAsia="en-US"/>
        </w:rPr>
        <w:t>Os candidatos deverão obrigatoriamente acompanhar a confirmação de sua inscrição preliminar, datas e locais de provas, bem como qualquer aviso referente às atividades e exigências do concurso através de publicações no Diário Oficial do Estado ou pel</w:t>
      </w:r>
      <w:r w:rsidR="006702B3">
        <w:rPr>
          <w:rFonts w:ascii="Century Gothic" w:eastAsia="Calibri" w:hAnsi="Century Gothic" w:cs="Arial"/>
          <w:sz w:val="22"/>
          <w:szCs w:val="22"/>
          <w:lang w:eastAsia="en-US"/>
        </w:rPr>
        <w:t>a</w:t>
      </w:r>
      <w:r w:rsidR="00A65E50" w:rsidRPr="00DE7950">
        <w:rPr>
          <w:rFonts w:ascii="Century Gothic" w:eastAsia="Calibri" w:hAnsi="Century Gothic" w:cs="Arial"/>
          <w:sz w:val="22"/>
          <w:szCs w:val="22"/>
          <w:lang w:eastAsia="en-US"/>
        </w:rPr>
        <w:t xml:space="preserve"> </w:t>
      </w:r>
      <w:r w:rsidR="006702B3">
        <w:rPr>
          <w:rFonts w:ascii="Century Gothic" w:eastAsia="Calibri" w:hAnsi="Century Gothic" w:cs="Arial"/>
          <w:sz w:val="22"/>
          <w:szCs w:val="22"/>
          <w:lang w:eastAsia="en-US"/>
        </w:rPr>
        <w:t>página</w:t>
      </w:r>
      <w:r w:rsidR="00A65E50" w:rsidRPr="00DE7950">
        <w:rPr>
          <w:rFonts w:ascii="Century Gothic" w:eastAsia="Calibri" w:hAnsi="Century Gothic" w:cs="Arial"/>
          <w:sz w:val="22"/>
          <w:szCs w:val="22"/>
          <w:lang w:eastAsia="en-US"/>
        </w:rPr>
        <w:t xml:space="preserve"> eletrônic</w:t>
      </w:r>
      <w:r w:rsidR="006702B3">
        <w:rPr>
          <w:rFonts w:ascii="Century Gothic" w:eastAsia="Calibri" w:hAnsi="Century Gothic" w:cs="Arial"/>
          <w:sz w:val="22"/>
          <w:szCs w:val="22"/>
          <w:lang w:eastAsia="en-US"/>
        </w:rPr>
        <w:t>a</w:t>
      </w:r>
      <w:r w:rsidR="00A65E50" w:rsidRPr="00DE7950">
        <w:rPr>
          <w:rFonts w:ascii="Century Gothic" w:eastAsia="Calibri" w:hAnsi="Century Gothic" w:cs="Arial"/>
          <w:sz w:val="22"/>
          <w:szCs w:val="22"/>
          <w:lang w:eastAsia="en-US"/>
        </w:rPr>
        <w:t xml:space="preserve"> do Ministério Público do Estado de São Paulo.</w:t>
      </w:r>
    </w:p>
    <w:p w14:paraId="58C19DC0" w14:textId="77777777" w:rsidR="00A65E50" w:rsidRPr="00DE7950" w:rsidRDefault="00A65E50" w:rsidP="00E947AE">
      <w:pPr>
        <w:tabs>
          <w:tab w:val="left" w:pos="1120"/>
        </w:tabs>
        <w:spacing w:line="276" w:lineRule="auto"/>
        <w:ind w:firstLine="567"/>
        <w:rPr>
          <w:rFonts w:ascii="Century Gothic" w:eastAsia="Calibri" w:hAnsi="Century Gothic" w:cs="Arial"/>
          <w:sz w:val="22"/>
          <w:szCs w:val="22"/>
          <w:lang w:eastAsia="en-US"/>
        </w:rPr>
      </w:pPr>
    </w:p>
    <w:p w14:paraId="16CDC3CA" w14:textId="04A9D2ED" w:rsidR="00A65E50" w:rsidRDefault="00A65E50" w:rsidP="00E947AE">
      <w:pPr>
        <w:tabs>
          <w:tab w:val="left" w:pos="1120"/>
        </w:tabs>
        <w:spacing w:line="276" w:lineRule="auto"/>
        <w:ind w:firstLine="567"/>
        <w:rPr>
          <w:rFonts w:ascii="Century Gothic" w:eastAsia="Calibri" w:hAnsi="Century Gothic" w:cs="Arial"/>
          <w:sz w:val="22"/>
          <w:szCs w:val="22"/>
          <w:lang w:eastAsia="en-US"/>
        </w:rPr>
      </w:pPr>
      <w:r w:rsidRPr="00DE7950">
        <w:rPr>
          <w:rFonts w:ascii="Century Gothic" w:eastAsia="Calibri" w:hAnsi="Century Gothic" w:cs="Arial"/>
          <w:sz w:val="22"/>
          <w:szCs w:val="22"/>
          <w:lang w:eastAsia="en-US"/>
        </w:rPr>
        <w:t>24. Relação das matérias de acordo com o art</w:t>
      </w:r>
      <w:r w:rsidR="00477BFB">
        <w:rPr>
          <w:rFonts w:ascii="Century Gothic" w:eastAsia="Calibri" w:hAnsi="Century Gothic" w:cs="Arial"/>
          <w:sz w:val="22"/>
          <w:szCs w:val="22"/>
          <w:lang w:eastAsia="en-US"/>
        </w:rPr>
        <w:t>. 7º do Regulamento do Concurso:</w:t>
      </w:r>
    </w:p>
    <w:p w14:paraId="6EDCEB94" w14:textId="77777777" w:rsidR="00E947AE" w:rsidRPr="00E135A9" w:rsidRDefault="00E947AE" w:rsidP="00DE7950">
      <w:pPr>
        <w:tabs>
          <w:tab w:val="left" w:pos="1120"/>
        </w:tabs>
        <w:spacing w:line="276" w:lineRule="auto"/>
        <w:ind w:firstLine="1134"/>
        <w:rPr>
          <w:rFonts w:ascii="Century Gothic" w:eastAsia="Calibri" w:hAnsi="Century Gothic" w:cs="Arial"/>
          <w:sz w:val="22"/>
          <w:szCs w:val="22"/>
          <w:lang w:eastAsia="en-US"/>
        </w:rPr>
      </w:pPr>
    </w:p>
    <w:p w14:paraId="2C468CBF" w14:textId="77777777" w:rsidR="00E95118" w:rsidRPr="00E135A9" w:rsidRDefault="00E95118" w:rsidP="00E95118">
      <w:pPr>
        <w:rPr>
          <w:rFonts w:ascii="Century Gothic" w:hAnsi="Century Gothic"/>
          <w:b/>
          <w:sz w:val="22"/>
          <w:szCs w:val="22"/>
          <w:u w:val="single"/>
        </w:rPr>
      </w:pPr>
      <w:r w:rsidRPr="00E135A9">
        <w:rPr>
          <w:rFonts w:ascii="Century Gothic" w:hAnsi="Century Gothic"/>
          <w:b/>
          <w:sz w:val="22"/>
          <w:szCs w:val="22"/>
          <w:u w:val="single"/>
        </w:rPr>
        <w:t>I – Direito Penal</w:t>
      </w:r>
    </w:p>
    <w:p w14:paraId="29923828" w14:textId="77777777" w:rsidR="00E95118" w:rsidRPr="00E135A9" w:rsidRDefault="00E95118" w:rsidP="00E95118">
      <w:pPr>
        <w:rPr>
          <w:rFonts w:ascii="Century Gothic" w:hAnsi="Century Gothic"/>
          <w:b/>
          <w:sz w:val="22"/>
          <w:szCs w:val="22"/>
          <w:u w:val="single"/>
        </w:rPr>
      </w:pPr>
    </w:p>
    <w:p w14:paraId="698115EB" w14:textId="77777777" w:rsidR="00E95118" w:rsidRPr="00E135A9" w:rsidRDefault="00E95118" w:rsidP="00E95118">
      <w:pPr>
        <w:rPr>
          <w:rFonts w:ascii="Century Gothic" w:hAnsi="Century Gothic"/>
          <w:sz w:val="22"/>
          <w:szCs w:val="22"/>
        </w:rPr>
      </w:pPr>
    </w:p>
    <w:p w14:paraId="1832CBD7" w14:textId="77777777" w:rsidR="00E95118" w:rsidRPr="00E135A9" w:rsidRDefault="00E95118" w:rsidP="00E95118">
      <w:pPr>
        <w:pStyle w:val="PargrafodaLista"/>
        <w:numPr>
          <w:ilvl w:val="0"/>
          <w:numId w:val="1"/>
        </w:numPr>
        <w:rPr>
          <w:rFonts w:ascii="Century Gothic" w:hAnsi="Century Gothic"/>
          <w:sz w:val="22"/>
          <w:szCs w:val="22"/>
        </w:rPr>
      </w:pPr>
      <w:r w:rsidRPr="00E135A9">
        <w:rPr>
          <w:rFonts w:ascii="Century Gothic" w:hAnsi="Century Gothic"/>
          <w:sz w:val="22"/>
          <w:szCs w:val="22"/>
        </w:rPr>
        <w:t xml:space="preserve">Parte Geral e Parte Especial do Código Penal (exceção feita ao Título IV da Parte Especial – </w:t>
      </w:r>
      <w:proofErr w:type="spellStart"/>
      <w:r w:rsidRPr="00E135A9">
        <w:rPr>
          <w:rFonts w:ascii="Century Gothic" w:hAnsi="Century Gothic"/>
          <w:sz w:val="22"/>
          <w:szCs w:val="22"/>
        </w:rPr>
        <w:t>arts</w:t>
      </w:r>
      <w:proofErr w:type="spellEnd"/>
      <w:r w:rsidRPr="00E135A9">
        <w:rPr>
          <w:rFonts w:ascii="Century Gothic" w:hAnsi="Century Gothic"/>
          <w:sz w:val="22"/>
          <w:szCs w:val="22"/>
        </w:rPr>
        <w:t>. 197 a 207)</w:t>
      </w:r>
    </w:p>
    <w:p w14:paraId="6FC2A70F" w14:textId="77777777" w:rsidR="00E95118" w:rsidRPr="00E135A9" w:rsidRDefault="00E95118" w:rsidP="00E95118">
      <w:pPr>
        <w:pStyle w:val="PargrafodaLista"/>
        <w:numPr>
          <w:ilvl w:val="0"/>
          <w:numId w:val="1"/>
        </w:numPr>
        <w:rPr>
          <w:rFonts w:ascii="Century Gothic" w:hAnsi="Century Gothic"/>
          <w:sz w:val="22"/>
          <w:szCs w:val="22"/>
        </w:rPr>
      </w:pPr>
      <w:r w:rsidRPr="00E135A9">
        <w:rPr>
          <w:rFonts w:ascii="Century Gothic" w:hAnsi="Century Gothic"/>
          <w:sz w:val="22"/>
          <w:szCs w:val="22"/>
        </w:rPr>
        <w:lastRenderedPageBreak/>
        <w:t>Lei de Contravenções Penais</w:t>
      </w:r>
    </w:p>
    <w:p w14:paraId="198FCDE2" w14:textId="77777777" w:rsidR="00E95118" w:rsidRPr="00E135A9" w:rsidRDefault="00E95118" w:rsidP="00E95118">
      <w:pPr>
        <w:pStyle w:val="PargrafodaLista"/>
        <w:numPr>
          <w:ilvl w:val="0"/>
          <w:numId w:val="1"/>
        </w:numPr>
        <w:rPr>
          <w:rFonts w:ascii="Century Gothic" w:hAnsi="Century Gothic"/>
          <w:sz w:val="22"/>
          <w:szCs w:val="22"/>
        </w:rPr>
      </w:pPr>
      <w:r w:rsidRPr="00E135A9">
        <w:rPr>
          <w:rFonts w:ascii="Century Gothic" w:hAnsi="Century Gothic"/>
          <w:sz w:val="22"/>
          <w:szCs w:val="22"/>
        </w:rPr>
        <w:t>Disposições penais em leis especiais.</w:t>
      </w:r>
    </w:p>
    <w:p w14:paraId="3CDA0C14"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1. Crimes contra a Economia Popular.</w:t>
      </w:r>
    </w:p>
    <w:p w14:paraId="140E1EDB"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2. Crimes de responsabilidade de Prefeitos Municipais.</w:t>
      </w:r>
    </w:p>
    <w:p w14:paraId="7CC264E3"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3. Crimes eleitorais.</w:t>
      </w:r>
    </w:p>
    <w:p w14:paraId="48A5548C"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4. Crimes referentes ao parcelamento do solo urbano.</w:t>
      </w:r>
    </w:p>
    <w:p w14:paraId="09A950E9"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5. Crimes resultantes de preconceito de raça ou de cor.</w:t>
      </w:r>
    </w:p>
    <w:p w14:paraId="3F91AA26"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6. Crimes contra pessoas com deficiência.</w:t>
      </w:r>
    </w:p>
    <w:p w14:paraId="523953C9"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7. Crimes relativos à Criança e ao Adolescente.</w:t>
      </w:r>
    </w:p>
    <w:p w14:paraId="7C503A01"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8. Crimes hediondos.</w:t>
      </w:r>
    </w:p>
    <w:p w14:paraId="2CCE3F76"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9. Crimes contra o consumidor.</w:t>
      </w:r>
    </w:p>
    <w:p w14:paraId="7F655885"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10. Crimes contra a ordem tributária e as relações de consumo.</w:t>
      </w:r>
    </w:p>
    <w:p w14:paraId="6E01F188"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11. Crimes referentes a licitações e contratos administrativos.</w:t>
      </w:r>
    </w:p>
    <w:p w14:paraId="5B9BDB20"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12. Crimes de tortura.</w:t>
      </w:r>
    </w:p>
    <w:p w14:paraId="05324A0C"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13. Crimes de trânsito.</w:t>
      </w:r>
    </w:p>
    <w:p w14:paraId="754F65A7"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14. Crimes contra o meio ambiente.</w:t>
      </w:r>
    </w:p>
    <w:p w14:paraId="01FBB9D3"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15. Crimes de lavagem ou ocultação de bens, direitos e valores.</w:t>
      </w:r>
    </w:p>
    <w:p w14:paraId="31147466"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16. Crimes referentes ao idoso.</w:t>
      </w:r>
    </w:p>
    <w:p w14:paraId="78C22EFE"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17. Estatuto do Desarmamento.</w:t>
      </w:r>
    </w:p>
    <w:p w14:paraId="4C91B11F"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18. Crimes referentes à falência e à recuperação judicial ou extrajudicial.</w:t>
      </w:r>
    </w:p>
    <w:p w14:paraId="0C44CD01"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19. Crimes referentes a drogas.</w:t>
      </w:r>
    </w:p>
    <w:p w14:paraId="46795191"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20. Crimes referentes ao abuso de autoridade.</w:t>
      </w:r>
    </w:p>
    <w:p w14:paraId="373AF5FA"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21. Crimes relativos à interceptação telefônica.</w:t>
      </w:r>
    </w:p>
    <w:p w14:paraId="6BFB4A8A"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22. Crime de organização criminosa.</w:t>
      </w:r>
    </w:p>
    <w:p w14:paraId="22677E5B" w14:textId="77777777" w:rsidR="00E95118" w:rsidRPr="00E135A9" w:rsidRDefault="00E95118" w:rsidP="00E95118">
      <w:pPr>
        <w:pStyle w:val="PargrafodaLista"/>
        <w:rPr>
          <w:rFonts w:ascii="Century Gothic" w:hAnsi="Century Gothic"/>
          <w:sz w:val="22"/>
          <w:szCs w:val="22"/>
        </w:rPr>
      </w:pPr>
      <w:r w:rsidRPr="00E135A9">
        <w:rPr>
          <w:rFonts w:ascii="Century Gothic" w:hAnsi="Century Gothic"/>
          <w:sz w:val="22"/>
          <w:szCs w:val="22"/>
        </w:rPr>
        <w:t>23. Tratamento jurídico do tráfico de pessoas (Lei n. 13.344/16)</w:t>
      </w:r>
    </w:p>
    <w:p w14:paraId="77672406" w14:textId="77777777" w:rsidR="00E95118" w:rsidRPr="00E135A9" w:rsidRDefault="00E95118" w:rsidP="00E95118">
      <w:pPr>
        <w:pStyle w:val="PargrafodaLista"/>
        <w:rPr>
          <w:rFonts w:ascii="Century Gothic" w:hAnsi="Century Gothic" w:cs="Arial"/>
          <w:sz w:val="22"/>
          <w:szCs w:val="22"/>
          <w:shd w:val="clear" w:color="auto" w:fill="FFFFFF"/>
        </w:rPr>
      </w:pPr>
      <w:r w:rsidRPr="00E135A9">
        <w:rPr>
          <w:rFonts w:ascii="Century Gothic" w:hAnsi="Century Gothic" w:cs="Arial"/>
          <w:sz w:val="22"/>
          <w:szCs w:val="22"/>
          <w:shd w:val="clear" w:color="auto" w:fill="FFFFFF"/>
        </w:rPr>
        <w:t>24. Tratamento jurídico da violência doméstica (Lei nº 11.340/06 e Lei 13.641/18).</w:t>
      </w:r>
    </w:p>
    <w:p w14:paraId="4ADDF882" w14:textId="77777777" w:rsidR="00E95118" w:rsidRPr="00E135A9" w:rsidRDefault="00E95118" w:rsidP="00E95118">
      <w:pPr>
        <w:pStyle w:val="PargrafodaLista"/>
        <w:rPr>
          <w:rFonts w:ascii="Century Gothic" w:hAnsi="Century Gothic"/>
          <w:sz w:val="22"/>
          <w:szCs w:val="22"/>
        </w:rPr>
      </w:pPr>
    </w:p>
    <w:p w14:paraId="409376A8" w14:textId="77777777" w:rsidR="00E95118" w:rsidRPr="00E135A9" w:rsidRDefault="00E95118" w:rsidP="00E95118">
      <w:pPr>
        <w:rPr>
          <w:rFonts w:ascii="Century Gothic" w:hAnsi="Century Gothic"/>
          <w:sz w:val="22"/>
          <w:szCs w:val="22"/>
        </w:rPr>
      </w:pPr>
    </w:p>
    <w:p w14:paraId="743BE64B" w14:textId="77777777" w:rsidR="00E95118" w:rsidRPr="00E135A9" w:rsidRDefault="00E95118" w:rsidP="00E95118">
      <w:pPr>
        <w:rPr>
          <w:rFonts w:ascii="Century Gothic" w:hAnsi="Century Gothic"/>
          <w:b/>
          <w:sz w:val="22"/>
          <w:szCs w:val="22"/>
          <w:u w:val="single"/>
        </w:rPr>
      </w:pPr>
      <w:r w:rsidRPr="00E135A9">
        <w:rPr>
          <w:rFonts w:ascii="Century Gothic" w:hAnsi="Century Gothic"/>
          <w:b/>
          <w:sz w:val="22"/>
          <w:szCs w:val="22"/>
          <w:u w:val="single"/>
        </w:rPr>
        <w:t>II – Direito Processual Penal</w:t>
      </w:r>
    </w:p>
    <w:p w14:paraId="38FEAE3A" w14:textId="77777777" w:rsidR="00E95118" w:rsidRPr="00E135A9" w:rsidRDefault="00E95118" w:rsidP="00E95118">
      <w:pPr>
        <w:rPr>
          <w:rFonts w:ascii="Century Gothic" w:hAnsi="Century Gothic"/>
          <w:sz w:val="22"/>
          <w:szCs w:val="22"/>
        </w:rPr>
      </w:pPr>
    </w:p>
    <w:p w14:paraId="1D6EBEF7"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 Princípios que regem o processo penal.</w:t>
      </w:r>
    </w:p>
    <w:p w14:paraId="3CA0BFAE"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 Aplicação e interpretação da lei processual.</w:t>
      </w:r>
    </w:p>
    <w:p w14:paraId="7DE647A8"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3. Inquérito policial, Investigação Criminal e Ação Penal.</w:t>
      </w:r>
    </w:p>
    <w:p w14:paraId="0657E2E2"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4. Jurisdição e Competência.</w:t>
      </w:r>
    </w:p>
    <w:p w14:paraId="74A7AC79"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 xml:space="preserve">5. Reparação do dano </w:t>
      </w:r>
      <w:proofErr w:type="spellStart"/>
      <w:r w:rsidRPr="00E135A9">
        <w:rPr>
          <w:rFonts w:ascii="Century Gothic" w:hAnsi="Century Gothic"/>
          <w:i/>
          <w:sz w:val="22"/>
          <w:szCs w:val="22"/>
        </w:rPr>
        <w:t>ex</w:t>
      </w:r>
      <w:proofErr w:type="spellEnd"/>
      <w:r w:rsidRPr="00E135A9">
        <w:rPr>
          <w:rFonts w:ascii="Century Gothic" w:hAnsi="Century Gothic"/>
          <w:i/>
          <w:sz w:val="22"/>
          <w:szCs w:val="22"/>
        </w:rPr>
        <w:t xml:space="preserve"> </w:t>
      </w:r>
      <w:proofErr w:type="spellStart"/>
      <w:r w:rsidRPr="00E135A9">
        <w:rPr>
          <w:rFonts w:ascii="Century Gothic" w:hAnsi="Century Gothic"/>
          <w:i/>
          <w:sz w:val="22"/>
          <w:szCs w:val="22"/>
        </w:rPr>
        <w:t>delicto</w:t>
      </w:r>
      <w:proofErr w:type="spellEnd"/>
      <w:r w:rsidRPr="00E135A9">
        <w:rPr>
          <w:rFonts w:ascii="Century Gothic" w:hAnsi="Century Gothic"/>
          <w:sz w:val="22"/>
          <w:szCs w:val="22"/>
        </w:rPr>
        <w:t>. Ação civil e execução civil da sentença penal.</w:t>
      </w:r>
    </w:p>
    <w:p w14:paraId="5F909CE2"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6. Questões e processos incidentes.</w:t>
      </w:r>
    </w:p>
    <w:p w14:paraId="49DF7EEA"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7. Prova.</w:t>
      </w:r>
    </w:p>
    <w:p w14:paraId="1E14B7AB"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8. Sujeitos do processo.</w:t>
      </w:r>
    </w:p>
    <w:p w14:paraId="1BD6DABD"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9. Prisão e medidas cautelares pessoais alternativas à prisão.</w:t>
      </w:r>
    </w:p>
    <w:p w14:paraId="1C92404E"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10. Fatos e atos processuais. Citação, notificação e intimação.</w:t>
      </w:r>
    </w:p>
    <w:p w14:paraId="31B9BA4B"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11. Sentença. Coisa Julgada.</w:t>
      </w:r>
    </w:p>
    <w:p w14:paraId="3D2C8D70"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12. Interdição de direitos.</w:t>
      </w:r>
    </w:p>
    <w:p w14:paraId="713AD262"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13. Medida de segurança.</w:t>
      </w:r>
    </w:p>
    <w:p w14:paraId="78A5EB7D"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14. Procedimento comum</w:t>
      </w:r>
    </w:p>
    <w:p w14:paraId="10481E36"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15. Procedimento nos processos de competência do Tribunal do Júri.</w:t>
      </w:r>
    </w:p>
    <w:p w14:paraId="39BBC493"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16. Procedimentos especiais.</w:t>
      </w:r>
    </w:p>
    <w:p w14:paraId="737115C3"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16.1. Procedimento nos crimes falimentares.</w:t>
      </w:r>
    </w:p>
    <w:p w14:paraId="545CDC4A"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16.2. Procedimento nos crimes de responsabilidade de funcionários públicos.</w:t>
      </w:r>
    </w:p>
    <w:p w14:paraId="097BE5DE"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16.3. Procedimento nos crimes contra a honra.</w:t>
      </w:r>
    </w:p>
    <w:p w14:paraId="712E2719"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lastRenderedPageBreak/>
        <w:t>16.4. Procedimento nos crimes contra a propriedade imaterial.</w:t>
      </w:r>
    </w:p>
    <w:p w14:paraId="129EE5CB"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17. Lei dos Juizados especiais criminais.</w:t>
      </w:r>
    </w:p>
    <w:p w14:paraId="74E24C06"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18. Nulidades.</w:t>
      </w:r>
    </w:p>
    <w:p w14:paraId="288B739F"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19. Recursos e outros meios de impugnação.</w:t>
      </w:r>
    </w:p>
    <w:p w14:paraId="08DF74E7"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19.1 Teoria Geral dos Recursos.</w:t>
      </w:r>
    </w:p>
    <w:p w14:paraId="7F948919"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19.2 Apelação. Recurso em sentido estrito. Embargos. Carta testemunhável.</w:t>
      </w:r>
    </w:p>
    <w:p w14:paraId="005C735B"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Correição parcial.</w:t>
      </w:r>
    </w:p>
    <w:p w14:paraId="75C2137E"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20. Habeas corpus. Mandado de segurança em matéria criminal.</w:t>
      </w:r>
    </w:p>
    <w:p w14:paraId="3172B3C6"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21. Execução Penal.</w:t>
      </w:r>
    </w:p>
    <w:p w14:paraId="1867837B"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21.1. Objeto e aplicação da Lei de Execução Penal.</w:t>
      </w:r>
    </w:p>
    <w:p w14:paraId="562BC346"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21.2. O condenado e o internado. Classificação. Assistência. Trabalho.</w:t>
      </w:r>
    </w:p>
    <w:p w14:paraId="67EF3A1B"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21.3. Direitos e deveres do preso.</w:t>
      </w:r>
    </w:p>
    <w:p w14:paraId="5F950A4E"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21.4. Disciplina. Faltas e sanções disciplinares. Regime disciplinar diferenciado. Procedimento</w:t>
      </w:r>
    </w:p>
    <w:p w14:paraId="73B92CC6" w14:textId="77777777" w:rsidR="00E95118" w:rsidRPr="00E135A9" w:rsidRDefault="00E95118" w:rsidP="00E95118">
      <w:pPr>
        <w:ind w:left="709"/>
        <w:rPr>
          <w:rFonts w:ascii="Century Gothic" w:hAnsi="Century Gothic"/>
          <w:sz w:val="22"/>
          <w:szCs w:val="22"/>
        </w:rPr>
      </w:pPr>
      <w:proofErr w:type="gramStart"/>
      <w:r w:rsidRPr="00E135A9">
        <w:rPr>
          <w:rFonts w:ascii="Century Gothic" w:hAnsi="Century Gothic"/>
          <w:sz w:val="22"/>
          <w:szCs w:val="22"/>
        </w:rPr>
        <w:t>disciplinar</w:t>
      </w:r>
      <w:proofErr w:type="gramEnd"/>
      <w:r w:rsidRPr="00E135A9">
        <w:rPr>
          <w:rFonts w:ascii="Century Gothic" w:hAnsi="Century Gothic"/>
          <w:sz w:val="22"/>
          <w:szCs w:val="22"/>
        </w:rPr>
        <w:t>.</w:t>
      </w:r>
    </w:p>
    <w:p w14:paraId="21F78AFD"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21.5. Órgãos da execução penal.</w:t>
      </w:r>
    </w:p>
    <w:p w14:paraId="309BC47B"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21.6. Estabelecimentos penais.</w:t>
      </w:r>
    </w:p>
    <w:p w14:paraId="62CD81D7"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21.7. Execução das penas privativas de liberdade. Regimes. Autorizações de saída. Remição. Livramento condicional. Sursis.</w:t>
      </w:r>
    </w:p>
    <w:p w14:paraId="00FB092C"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21.8. Execução das penas restritivas de direitos.</w:t>
      </w:r>
    </w:p>
    <w:p w14:paraId="399B9E53"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21.9. Suspensão condicional da pena.</w:t>
      </w:r>
    </w:p>
    <w:p w14:paraId="2215989E"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21.10. Execução das penas de multa.</w:t>
      </w:r>
    </w:p>
    <w:p w14:paraId="318CA8C3"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21.11. Execução das medidas de segurança.</w:t>
      </w:r>
    </w:p>
    <w:p w14:paraId="7C32FFA0"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21.12. Incidentes de execução. Conversões. Excesso ou desvio de execução. Anistia. Indulto.</w:t>
      </w:r>
    </w:p>
    <w:p w14:paraId="4B85A592"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21.13. Procedimentos judiciais. Recursos.</w:t>
      </w:r>
    </w:p>
    <w:p w14:paraId="612DA309"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22. Disposições processuais penais em leis especiais.</w:t>
      </w:r>
    </w:p>
    <w:p w14:paraId="2ED477AC"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22.1. Prisão temporária.</w:t>
      </w:r>
    </w:p>
    <w:p w14:paraId="27FFCE70"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22.2. Crimes hediondos.</w:t>
      </w:r>
    </w:p>
    <w:p w14:paraId="1B9F6712"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22.3. Repressão aos crimes praticados por organizações criminosas.</w:t>
      </w:r>
    </w:p>
    <w:p w14:paraId="4D41E2D9"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22.4. Crimes de trânsito.</w:t>
      </w:r>
    </w:p>
    <w:p w14:paraId="73A87958"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22.5. Crimes contra o meio ambiente.</w:t>
      </w:r>
    </w:p>
    <w:p w14:paraId="21440EFF"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22.6. Crimes de lavagem de capitais.</w:t>
      </w:r>
    </w:p>
    <w:p w14:paraId="4B000103"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22.7. Proteção a vítimas e testemunhas ameaçadas e a réus colaboradores.</w:t>
      </w:r>
    </w:p>
    <w:p w14:paraId="5A33A8A7"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22.8. Identificação criminal.</w:t>
      </w:r>
    </w:p>
    <w:p w14:paraId="0ADA0356"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22.9. Crimes referentes à falência e a recuperação judicial ou extrajudicial.</w:t>
      </w:r>
    </w:p>
    <w:p w14:paraId="68BEA699"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22.10. Violência doméstica e familiar contra a mulher.</w:t>
      </w:r>
    </w:p>
    <w:p w14:paraId="750A29CC"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22.11. Crimes de drogas.</w:t>
      </w:r>
    </w:p>
    <w:p w14:paraId="21F27EBB"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22.12. Interceptação (ou escuta) telefônica.</w:t>
      </w:r>
    </w:p>
    <w:p w14:paraId="6EF49D14"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22.13. Abuso de Autoridade.</w:t>
      </w:r>
    </w:p>
    <w:p w14:paraId="393AFD9B" w14:textId="77777777" w:rsidR="00E95118" w:rsidRPr="00E135A9" w:rsidRDefault="00E95118" w:rsidP="00E95118">
      <w:pPr>
        <w:ind w:left="709"/>
        <w:rPr>
          <w:rFonts w:ascii="Century Gothic" w:hAnsi="Century Gothic" w:cs="Arial"/>
          <w:sz w:val="22"/>
          <w:szCs w:val="22"/>
          <w:shd w:val="clear" w:color="auto" w:fill="FFFFFF"/>
        </w:rPr>
      </w:pPr>
      <w:r w:rsidRPr="00E135A9">
        <w:rPr>
          <w:rFonts w:ascii="Century Gothic" w:hAnsi="Century Gothic" w:cs="Arial"/>
          <w:sz w:val="22"/>
          <w:szCs w:val="22"/>
          <w:shd w:val="clear" w:color="auto" w:fill="FFFFFF"/>
        </w:rPr>
        <w:t>23. Procedimento investigatório criminal e acordo de não persecução penal (Resolução nº 181/17, CNMP).</w:t>
      </w:r>
    </w:p>
    <w:p w14:paraId="271FE82B" w14:textId="77777777" w:rsidR="00E95118" w:rsidRPr="00E135A9" w:rsidRDefault="00E95118" w:rsidP="00E95118">
      <w:pPr>
        <w:ind w:left="709"/>
        <w:rPr>
          <w:rFonts w:ascii="Century Gothic" w:hAnsi="Century Gothic"/>
          <w:sz w:val="22"/>
          <w:szCs w:val="22"/>
        </w:rPr>
      </w:pPr>
    </w:p>
    <w:p w14:paraId="0E1A90B1" w14:textId="77777777" w:rsidR="00E95118" w:rsidRPr="00E135A9" w:rsidRDefault="00E95118" w:rsidP="00E95118">
      <w:pPr>
        <w:rPr>
          <w:rFonts w:ascii="Century Gothic" w:hAnsi="Century Gothic" w:cs="Arial"/>
          <w:sz w:val="22"/>
          <w:szCs w:val="22"/>
        </w:rPr>
      </w:pPr>
    </w:p>
    <w:p w14:paraId="2C2D8C53" w14:textId="77777777" w:rsidR="00E95118" w:rsidRPr="00E135A9" w:rsidRDefault="00E95118" w:rsidP="00E95118">
      <w:pPr>
        <w:rPr>
          <w:rFonts w:ascii="Century Gothic" w:eastAsia="Arial Unicode MS" w:hAnsi="Century Gothic" w:cs="Arial"/>
          <w:b/>
          <w:sz w:val="22"/>
          <w:szCs w:val="22"/>
          <w:u w:val="single"/>
        </w:rPr>
      </w:pPr>
      <w:r w:rsidRPr="00E135A9">
        <w:rPr>
          <w:rFonts w:ascii="Century Gothic" w:hAnsi="Century Gothic" w:cs="Arial"/>
          <w:b/>
          <w:sz w:val="22"/>
          <w:szCs w:val="22"/>
          <w:u w:val="single"/>
        </w:rPr>
        <w:t>III – DIREITO CIVIL:</w:t>
      </w:r>
    </w:p>
    <w:p w14:paraId="6A6D2491" w14:textId="77777777" w:rsidR="00E95118" w:rsidRPr="00E135A9" w:rsidRDefault="00E95118" w:rsidP="00E95118">
      <w:pPr>
        <w:rPr>
          <w:rFonts w:ascii="Century Gothic" w:hAnsi="Century Gothic" w:cs="Arial"/>
          <w:sz w:val="22"/>
          <w:szCs w:val="22"/>
        </w:rPr>
      </w:pPr>
    </w:p>
    <w:p w14:paraId="7820B566" w14:textId="77777777" w:rsidR="00E95118" w:rsidRPr="00E135A9" w:rsidRDefault="00E95118" w:rsidP="00E95118">
      <w:pPr>
        <w:pStyle w:val="Corpodapea"/>
        <w:spacing w:after="0" w:line="240" w:lineRule="auto"/>
        <w:ind w:left="709" w:firstLine="0"/>
        <w:rPr>
          <w:rFonts w:ascii="Century Gothic" w:hAnsi="Century Gothic"/>
          <w:sz w:val="22"/>
          <w:szCs w:val="22"/>
        </w:rPr>
      </w:pPr>
      <w:r w:rsidRPr="00E135A9">
        <w:rPr>
          <w:rFonts w:ascii="Century Gothic" w:hAnsi="Century Gothic"/>
          <w:sz w:val="22"/>
          <w:szCs w:val="22"/>
        </w:rPr>
        <w:t>1. Lei de Introdução às normas do Direito Brasileiro</w:t>
      </w:r>
      <w:r w:rsidRPr="00E135A9">
        <w:rPr>
          <w:rFonts w:ascii="Century Gothic" w:hAnsi="Century Gothic"/>
          <w:bCs/>
          <w:sz w:val="22"/>
          <w:szCs w:val="22"/>
        </w:rPr>
        <w:t>.</w:t>
      </w:r>
    </w:p>
    <w:p w14:paraId="19DC0B62" w14:textId="77777777" w:rsidR="00E95118" w:rsidRPr="00E135A9" w:rsidRDefault="00E95118" w:rsidP="00E95118">
      <w:pPr>
        <w:pStyle w:val="Corpodapea"/>
        <w:spacing w:after="0" w:line="240" w:lineRule="auto"/>
        <w:ind w:left="709" w:firstLine="0"/>
        <w:rPr>
          <w:rFonts w:ascii="Century Gothic" w:hAnsi="Century Gothic"/>
          <w:sz w:val="22"/>
          <w:szCs w:val="22"/>
        </w:rPr>
      </w:pPr>
      <w:r w:rsidRPr="00E135A9">
        <w:rPr>
          <w:rFonts w:ascii="Century Gothic" w:hAnsi="Century Gothic"/>
          <w:bCs/>
          <w:sz w:val="22"/>
          <w:szCs w:val="22"/>
        </w:rPr>
        <w:t xml:space="preserve">2. Das pessoas. </w:t>
      </w:r>
      <w:r w:rsidRPr="00E135A9">
        <w:rPr>
          <w:rFonts w:ascii="Century Gothic" w:hAnsi="Century Gothic"/>
          <w:sz w:val="22"/>
          <w:szCs w:val="22"/>
        </w:rPr>
        <w:t xml:space="preserve">Das pessoas naturais e jurídicas. Personalidade e da capacidade. Dos direitos da personalidade. Da ausência. </w:t>
      </w:r>
    </w:p>
    <w:p w14:paraId="29AD75DC" w14:textId="77777777" w:rsidR="00E95118" w:rsidRPr="00E135A9" w:rsidRDefault="00E95118" w:rsidP="00E95118">
      <w:pPr>
        <w:pStyle w:val="Corpodapea"/>
        <w:spacing w:after="0" w:line="240" w:lineRule="auto"/>
        <w:ind w:left="709" w:firstLine="0"/>
        <w:rPr>
          <w:rFonts w:ascii="Century Gothic" w:hAnsi="Century Gothic"/>
          <w:sz w:val="22"/>
          <w:szCs w:val="22"/>
        </w:rPr>
      </w:pPr>
      <w:r w:rsidRPr="00E135A9">
        <w:rPr>
          <w:rFonts w:ascii="Century Gothic" w:hAnsi="Century Gothic"/>
          <w:sz w:val="22"/>
          <w:szCs w:val="22"/>
        </w:rPr>
        <w:t>3. Das pessoas jurídicas. Disposições gerais. Constituição, extinção, responsabilidade. Associações, fundações e</w:t>
      </w:r>
      <w:r w:rsidRPr="00E135A9">
        <w:rPr>
          <w:rFonts w:ascii="Century Gothic" w:hAnsi="Century Gothic"/>
          <w:bCs/>
          <w:sz w:val="22"/>
          <w:szCs w:val="22"/>
        </w:rPr>
        <w:t xml:space="preserve"> </w:t>
      </w:r>
      <w:r w:rsidRPr="00E135A9">
        <w:rPr>
          <w:rFonts w:ascii="Century Gothic" w:hAnsi="Century Gothic"/>
          <w:sz w:val="22"/>
          <w:szCs w:val="22"/>
        </w:rPr>
        <w:t>sociedades.</w:t>
      </w:r>
      <w:r w:rsidRPr="00E135A9">
        <w:rPr>
          <w:rFonts w:ascii="Century Gothic" w:hAnsi="Century Gothic"/>
          <w:bCs/>
          <w:sz w:val="22"/>
          <w:szCs w:val="22"/>
        </w:rPr>
        <w:t xml:space="preserve"> </w:t>
      </w:r>
      <w:r w:rsidRPr="00E135A9">
        <w:rPr>
          <w:rFonts w:ascii="Century Gothic" w:hAnsi="Century Gothic"/>
          <w:sz w:val="22"/>
          <w:szCs w:val="22"/>
        </w:rPr>
        <w:t xml:space="preserve">Desconsideração da personalidade jurídica. </w:t>
      </w:r>
    </w:p>
    <w:p w14:paraId="7E8F48CB" w14:textId="77777777" w:rsidR="00E95118" w:rsidRPr="00E135A9" w:rsidRDefault="00E95118" w:rsidP="00E95118">
      <w:pPr>
        <w:pStyle w:val="Corpodapea"/>
        <w:spacing w:after="0" w:line="240" w:lineRule="auto"/>
        <w:ind w:left="709" w:firstLine="0"/>
        <w:rPr>
          <w:rFonts w:ascii="Century Gothic" w:hAnsi="Century Gothic"/>
          <w:sz w:val="22"/>
          <w:szCs w:val="22"/>
        </w:rPr>
      </w:pPr>
      <w:r w:rsidRPr="00E135A9">
        <w:rPr>
          <w:rFonts w:ascii="Century Gothic" w:hAnsi="Century Gothic"/>
          <w:sz w:val="22"/>
          <w:szCs w:val="22"/>
        </w:rPr>
        <w:lastRenderedPageBreak/>
        <w:t>4. Do domicílio.</w:t>
      </w:r>
    </w:p>
    <w:p w14:paraId="59E885B6" w14:textId="77777777" w:rsidR="00E95118" w:rsidRPr="00E135A9" w:rsidRDefault="00E95118" w:rsidP="00E95118">
      <w:pPr>
        <w:pStyle w:val="Corpodapea"/>
        <w:spacing w:after="0" w:line="240" w:lineRule="auto"/>
        <w:ind w:left="709" w:firstLine="0"/>
        <w:rPr>
          <w:rFonts w:ascii="Century Gothic" w:hAnsi="Century Gothic"/>
          <w:sz w:val="22"/>
          <w:szCs w:val="22"/>
        </w:rPr>
      </w:pPr>
      <w:r w:rsidRPr="00E135A9">
        <w:rPr>
          <w:rFonts w:ascii="Century Gothic" w:hAnsi="Century Gothic"/>
          <w:sz w:val="22"/>
          <w:szCs w:val="22"/>
        </w:rPr>
        <w:t xml:space="preserve">5. Dos bens. Dos bens considerados em si mesmos (bens imóveis, móveis, fungíveis e consumíveis, divisíveis, singulares e coletivos). Dos bens reciprocamente considerados. Bens públicos e particulares. </w:t>
      </w:r>
    </w:p>
    <w:p w14:paraId="485E7B99" w14:textId="77777777" w:rsidR="00E95118" w:rsidRPr="00E135A9" w:rsidRDefault="00E95118" w:rsidP="00E95118">
      <w:pPr>
        <w:pStyle w:val="Corpodapea"/>
        <w:spacing w:after="0" w:line="240" w:lineRule="auto"/>
        <w:ind w:left="709" w:firstLine="0"/>
        <w:rPr>
          <w:rFonts w:ascii="Century Gothic" w:hAnsi="Century Gothic"/>
          <w:sz w:val="22"/>
          <w:szCs w:val="22"/>
        </w:rPr>
      </w:pPr>
      <w:r w:rsidRPr="00E135A9">
        <w:rPr>
          <w:rFonts w:ascii="Century Gothic" w:hAnsi="Century Gothic"/>
          <w:sz w:val="22"/>
          <w:szCs w:val="22"/>
        </w:rPr>
        <w:t>6. Dos fatos jurídicos. Do negócio jurídico: modalidade, forma, defeitos e nulidades. Da representação. Da condição, do termo e do encargo. Dos defeitos do negócio jurídico. Da interpretação do negócio jurídico. Da invalidade e da ineficácia do negócio jurídico. Dos atos jurídicos lícitos. Dos atos ilícitos.</w:t>
      </w:r>
    </w:p>
    <w:p w14:paraId="6BB8664F" w14:textId="77777777" w:rsidR="00E95118" w:rsidRPr="00E135A9" w:rsidRDefault="00E95118" w:rsidP="00E95118">
      <w:pPr>
        <w:pStyle w:val="Corpodapea"/>
        <w:spacing w:after="0" w:line="240" w:lineRule="auto"/>
        <w:ind w:left="709" w:firstLine="0"/>
        <w:rPr>
          <w:rFonts w:ascii="Century Gothic" w:hAnsi="Century Gothic"/>
          <w:bCs/>
          <w:sz w:val="22"/>
          <w:szCs w:val="22"/>
        </w:rPr>
      </w:pPr>
      <w:r w:rsidRPr="00E135A9">
        <w:rPr>
          <w:rFonts w:ascii="Century Gothic" w:hAnsi="Century Gothic"/>
          <w:sz w:val="22"/>
          <w:szCs w:val="22"/>
        </w:rPr>
        <w:t>7. Da prescrição e da decadência. Da forma e da prova.</w:t>
      </w:r>
    </w:p>
    <w:p w14:paraId="1C39DAB7" w14:textId="77777777" w:rsidR="00E95118" w:rsidRPr="00E135A9" w:rsidRDefault="00E95118" w:rsidP="00E95118">
      <w:pPr>
        <w:pStyle w:val="Corpodapea"/>
        <w:spacing w:after="0" w:line="240" w:lineRule="auto"/>
        <w:ind w:left="709" w:firstLine="0"/>
        <w:rPr>
          <w:rFonts w:ascii="Century Gothic" w:hAnsi="Century Gothic"/>
          <w:bCs/>
          <w:sz w:val="22"/>
          <w:szCs w:val="22"/>
        </w:rPr>
      </w:pPr>
      <w:r w:rsidRPr="00E135A9">
        <w:rPr>
          <w:rFonts w:ascii="Century Gothic" w:hAnsi="Century Gothic"/>
          <w:bCs/>
          <w:sz w:val="22"/>
          <w:szCs w:val="22"/>
        </w:rPr>
        <w:t>8</w:t>
      </w:r>
      <w:r w:rsidRPr="00E135A9">
        <w:rPr>
          <w:rFonts w:ascii="Century Gothic" w:hAnsi="Century Gothic"/>
          <w:sz w:val="22"/>
          <w:szCs w:val="22"/>
        </w:rPr>
        <w:t xml:space="preserve">. Do direito das obrigações. Das modalidades e efeitos. Adimplemento, extinção e inadimplemento das obrigações. Cláusula Penal e arras. Transferência das obrigações. </w:t>
      </w:r>
    </w:p>
    <w:p w14:paraId="72885540" w14:textId="77777777" w:rsidR="00E95118" w:rsidRPr="00E135A9" w:rsidRDefault="00E95118" w:rsidP="00E95118">
      <w:pPr>
        <w:pStyle w:val="Corpodapea"/>
        <w:spacing w:after="0" w:line="240" w:lineRule="auto"/>
        <w:ind w:left="709" w:firstLine="0"/>
        <w:rPr>
          <w:rFonts w:ascii="Century Gothic" w:hAnsi="Century Gothic"/>
          <w:bCs/>
          <w:sz w:val="22"/>
          <w:szCs w:val="22"/>
        </w:rPr>
      </w:pPr>
      <w:r w:rsidRPr="00E135A9">
        <w:rPr>
          <w:rFonts w:ascii="Century Gothic" w:hAnsi="Century Gothic"/>
          <w:bCs/>
          <w:sz w:val="22"/>
          <w:szCs w:val="22"/>
        </w:rPr>
        <w:t xml:space="preserve">9. </w:t>
      </w:r>
      <w:r w:rsidRPr="00E135A9">
        <w:rPr>
          <w:rFonts w:ascii="Century Gothic" w:hAnsi="Century Gothic"/>
          <w:sz w:val="22"/>
          <w:szCs w:val="22"/>
        </w:rPr>
        <w:t xml:space="preserve">Responsabilidade civil: culpa, dano, nexo de causalidade e excludentes. Responsabilidade objetiva. Responsabilidade contratual e extracontratual. </w:t>
      </w:r>
    </w:p>
    <w:p w14:paraId="733B6FFC" w14:textId="77777777" w:rsidR="00E95118" w:rsidRPr="00E135A9" w:rsidRDefault="00E95118" w:rsidP="00E95118">
      <w:pPr>
        <w:pStyle w:val="Corpodapea"/>
        <w:spacing w:after="0" w:line="240" w:lineRule="auto"/>
        <w:ind w:left="709" w:firstLine="0"/>
        <w:rPr>
          <w:rFonts w:ascii="Century Gothic" w:hAnsi="Century Gothic"/>
          <w:sz w:val="22"/>
          <w:szCs w:val="22"/>
        </w:rPr>
      </w:pPr>
      <w:r w:rsidRPr="00E135A9">
        <w:rPr>
          <w:rFonts w:ascii="Century Gothic" w:hAnsi="Century Gothic"/>
          <w:sz w:val="22"/>
          <w:szCs w:val="22"/>
        </w:rPr>
        <w:t>1</w:t>
      </w:r>
      <w:r w:rsidRPr="00E135A9">
        <w:rPr>
          <w:rFonts w:ascii="Century Gothic" w:hAnsi="Century Gothic"/>
          <w:bCs/>
          <w:sz w:val="22"/>
          <w:szCs w:val="22"/>
        </w:rPr>
        <w:t>0</w:t>
      </w:r>
      <w:r w:rsidRPr="00E135A9">
        <w:rPr>
          <w:rFonts w:ascii="Century Gothic" w:hAnsi="Century Gothic"/>
          <w:sz w:val="22"/>
          <w:szCs w:val="22"/>
        </w:rPr>
        <w:t>. Dos contratos em geral. Disposições gerais: Princípios, requisitos, formação, interpretação, classificação. Dos efeitos. Vícios redibitórios. Evicção. Da extinção do contrato. Das várias espécies de contrato.</w:t>
      </w:r>
    </w:p>
    <w:p w14:paraId="4A43FA93" w14:textId="77777777" w:rsidR="00E95118" w:rsidRPr="00E135A9" w:rsidRDefault="00E95118" w:rsidP="00E95118">
      <w:pPr>
        <w:pStyle w:val="Corpodapea"/>
        <w:spacing w:after="0" w:line="240" w:lineRule="auto"/>
        <w:ind w:left="709" w:firstLine="0"/>
        <w:rPr>
          <w:rFonts w:ascii="Century Gothic" w:hAnsi="Century Gothic"/>
          <w:sz w:val="22"/>
          <w:szCs w:val="22"/>
        </w:rPr>
      </w:pPr>
      <w:r w:rsidRPr="00E135A9">
        <w:rPr>
          <w:rFonts w:ascii="Century Gothic" w:hAnsi="Century Gothic"/>
          <w:bCs/>
          <w:sz w:val="22"/>
          <w:szCs w:val="22"/>
        </w:rPr>
        <w:t>11</w:t>
      </w:r>
      <w:r w:rsidRPr="00E135A9">
        <w:rPr>
          <w:rFonts w:ascii="Century Gothic" w:hAnsi="Century Gothic"/>
          <w:sz w:val="22"/>
          <w:szCs w:val="22"/>
        </w:rPr>
        <w:t xml:space="preserve">. Do direito das coisas: Princípios. Da posse e de sua classificação. Da aquisição, efeitos e perda da posse. </w:t>
      </w:r>
    </w:p>
    <w:p w14:paraId="2CF0C620" w14:textId="77777777" w:rsidR="00E95118" w:rsidRPr="00E135A9" w:rsidRDefault="00E95118" w:rsidP="00E95118">
      <w:pPr>
        <w:pStyle w:val="Corpodapea"/>
        <w:spacing w:after="0" w:line="240" w:lineRule="auto"/>
        <w:ind w:left="709" w:firstLine="0"/>
        <w:rPr>
          <w:rFonts w:ascii="Century Gothic" w:hAnsi="Century Gothic"/>
          <w:sz w:val="22"/>
          <w:szCs w:val="22"/>
        </w:rPr>
      </w:pPr>
      <w:r w:rsidRPr="00E135A9">
        <w:rPr>
          <w:rFonts w:ascii="Century Gothic" w:hAnsi="Century Gothic"/>
          <w:sz w:val="22"/>
          <w:szCs w:val="22"/>
        </w:rPr>
        <w:t>12. Dos Direitos Reais. Da propriedade em geral. Histórico da propriedade e sua funcionalidade social. Da aquisição da propriedade imóvel e móvel. Usucapião constitucional urbana. Usucapião constitucional rural. Usucapião especial coletiva. Usucapião administrativa. Usucapião especial indígena.</w:t>
      </w:r>
    </w:p>
    <w:p w14:paraId="2BED829B" w14:textId="77777777" w:rsidR="00E95118" w:rsidRPr="00E135A9" w:rsidRDefault="00E95118" w:rsidP="00E95118">
      <w:pPr>
        <w:pStyle w:val="Corpodapea"/>
        <w:spacing w:after="0" w:line="240" w:lineRule="auto"/>
        <w:ind w:left="709" w:firstLine="0"/>
        <w:rPr>
          <w:rFonts w:ascii="Century Gothic" w:hAnsi="Century Gothic"/>
          <w:sz w:val="22"/>
          <w:szCs w:val="22"/>
        </w:rPr>
      </w:pPr>
      <w:r w:rsidRPr="00E135A9">
        <w:rPr>
          <w:rFonts w:ascii="Century Gothic" w:hAnsi="Century Gothic"/>
          <w:sz w:val="22"/>
          <w:szCs w:val="22"/>
        </w:rPr>
        <w:t>13. Da perda da propriedade. Das restrições ao direito da propriedade. Dos direitos de vizinhança. Do condomínio geral. Do condomínio necessário. Do condomínio edilício. Novas formas de propriedade condominial. Condomínios e incorporações. Da</w:t>
      </w:r>
      <w:r w:rsidRPr="00E135A9">
        <w:rPr>
          <w:rFonts w:ascii="Century Gothic" w:hAnsi="Century Gothic"/>
          <w:bCs/>
          <w:sz w:val="22"/>
          <w:szCs w:val="22"/>
        </w:rPr>
        <w:t xml:space="preserve"> propriedade </w:t>
      </w:r>
      <w:r w:rsidRPr="00E135A9">
        <w:rPr>
          <w:rFonts w:ascii="Century Gothic" w:hAnsi="Century Gothic"/>
          <w:sz w:val="22"/>
          <w:szCs w:val="22"/>
        </w:rPr>
        <w:t>resolúvel. Da propriedade fiduciária. Dos direitos reais sobre coisa alheia.</w:t>
      </w:r>
      <w:r w:rsidRPr="00E135A9">
        <w:rPr>
          <w:rFonts w:ascii="Century Gothic" w:hAnsi="Century Gothic"/>
          <w:bCs/>
          <w:sz w:val="22"/>
          <w:szCs w:val="22"/>
        </w:rPr>
        <w:t xml:space="preserve"> </w:t>
      </w:r>
      <w:r w:rsidRPr="00E135A9">
        <w:rPr>
          <w:rFonts w:ascii="Century Gothic" w:hAnsi="Century Gothic"/>
          <w:sz w:val="22"/>
          <w:szCs w:val="22"/>
        </w:rPr>
        <w:t xml:space="preserve">Da superfície. Das servidões. Do usufruto e da administração dos bens de filhos menores. Do uso. Da habitação. Do direito do promitente comprador. Do penhor, da hipoteca e da anticrese. </w:t>
      </w:r>
      <w:r w:rsidRPr="00E135A9">
        <w:rPr>
          <w:rFonts w:ascii="Century Gothic" w:hAnsi="Century Gothic"/>
          <w:bCs/>
          <w:sz w:val="22"/>
          <w:szCs w:val="22"/>
        </w:rPr>
        <w:t xml:space="preserve">Incorporação. </w:t>
      </w:r>
      <w:r w:rsidRPr="00E135A9">
        <w:rPr>
          <w:rFonts w:ascii="Century Gothic" w:hAnsi="Century Gothic"/>
          <w:sz w:val="22"/>
          <w:szCs w:val="22"/>
        </w:rPr>
        <w:t>Parcelamento e Regularização do S</w:t>
      </w:r>
      <w:r w:rsidRPr="00E135A9">
        <w:rPr>
          <w:rFonts w:ascii="Century Gothic" w:hAnsi="Century Gothic"/>
          <w:bCs/>
          <w:sz w:val="22"/>
          <w:szCs w:val="22"/>
        </w:rPr>
        <w:t>olo Urbano. Estatuto da Cidade.</w:t>
      </w:r>
    </w:p>
    <w:p w14:paraId="51B84B00" w14:textId="77777777" w:rsidR="00E95118" w:rsidRPr="00E135A9" w:rsidRDefault="00E95118" w:rsidP="00E95118">
      <w:pPr>
        <w:pStyle w:val="Corpodapea"/>
        <w:spacing w:after="0" w:line="240" w:lineRule="auto"/>
        <w:ind w:left="709" w:firstLine="0"/>
        <w:rPr>
          <w:rFonts w:ascii="Century Gothic" w:hAnsi="Century Gothic"/>
          <w:sz w:val="22"/>
          <w:szCs w:val="22"/>
        </w:rPr>
      </w:pPr>
      <w:r w:rsidRPr="00E135A9">
        <w:rPr>
          <w:rFonts w:ascii="Century Gothic" w:hAnsi="Century Gothic"/>
          <w:sz w:val="22"/>
          <w:szCs w:val="22"/>
        </w:rPr>
        <w:t>14. Do direito de família. Do direito pessoal. Do casamento. Da capacidade matrimonial. Formalidades. Dos impedimentos. Das causas suspensivas. Do processo de habilitação. Da celebração</w:t>
      </w:r>
      <w:r w:rsidRPr="00E135A9">
        <w:rPr>
          <w:rFonts w:ascii="Century Gothic" w:hAnsi="Century Gothic"/>
          <w:bCs/>
          <w:sz w:val="22"/>
          <w:szCs w:val="22"/>
        </w:rPr>
        <w:t xml:space="preserve"> e</w:t>
      </w:r>
      <w:r w:rsidRPr="00E135A9">
        <w:rPr>
          <w:rFonts w:ascii="Century Gothic" w:hAnsi="Century Gothic"/>
          <w:sz w:val="22"/>
          <w:szCs w:val="22"/>
        </w:rPr>
        <w:t xml:space="preserve"> do casamento. Das provas do casamento. Dos efeitos. Da eficácia do casamento. Da invalidade ou nulidade do casamento. Da dissolução da sociedade e do vínculo conjugal</w:t>
      </w:r>
      <w:r w:rsidRPr="00E135A9">
        <w:rPr>
          <w:rFonts w:ascii="Century Gothic" w:hAnsi="Century Gothic"/>
          <w:bCs/>
          <w:sz w:val="22"/>
          <w:szCs w:val="22"/>
        </w:rPr>
        <w:t xml:space="preserve"> (manter apesar da discussão quanto à separação)</w:t>
      </w:r>
      <w:r w:rsidRPr="00E135A9">
        <w:rPr>
          <w:rFonts w:ascii="Century Gothic" w:hAnsi="Century Gothic"/>
          <w:sz w:val="22"/>
          <w:szCs w:val="22"/>
        </w:rPr>
        <w:t xml:space="preserve">. Do direito assistencial. Da proteção da pessoa dos filhos. Da filiação: registral, biológica e </w:t>
      </w:r>
      <w:proofErr w:type="spellStart"/>
      <w:r w:rsidRPr="00E135A9">
        <w:rPr>
          <w:rFonts w:ascii="Century Gothic" w:hAnsi="Century Gothic"/>
          <w:sz w:val="22"/>
          <w:szCs w:val="22"/>
        </w:rPr>
        <w:t>socioafetiva</w:t>
      </w:r>
      <w:proofErr w:type="spellEnd"/>
      <w:r w:rsidRPr="00E135A9">
        <w:rPr>
          <w:rFonts w:ascii="Century Gothic" w:hAnsi="Century Gothic"/>
          <w:sz w:val="22"/>
          <w:szCs w:val="22"/>
        </w:rPr>
        <w:t xml:space="preserve">. Do reconhecimento dos filhos. Da adoção. Do poder familiar. Do direito patrimonial. Do pacto antenupcial. Do regime de comunhão parcial. Do regime de comunhão universal. Do regime de participação final dos aquestos. Do regime de separação de bens. Da união estável. Da guarda, tutela, curatela e da interdição. Do bem de família. Alienação Parental. </w:t>
      </w:r>
    </w:p>
    <w:p w14:paraId="26221EE9" w14:textId="77777777" w:rsidR="00E95118" w:rsidRPr="00E135A9" w:rsidRDefault="00E95118" w:rsidP="00E95118">
      <w:pPr>
        <w:pStyle w:val="Corpodapea"/>
        <w:spacing w:after="0" w:line="240" w:lineRule="auto"/>
        <w:ind w:left="709" w:firstLine="0"/>
        <w:rPr>
          <w:rFonts w:ascii="Century Gothic" w:hAnsi="Century Gothic"/>
          <w:sz w:val="22"/>
          <w:szCs w:val="22"/>
        </w:rPr>
      </w:pPr>
      <w:r w:rsidRPr="00E135A9">
        <w:rPr>
          <w:rFonts w:ascii="Century Gothic" w:hAnsi="Century Gothic"/>
          <w:sz w:val="22"/>
          <w:szCs w:val="22"/>
        </w:rPr>
        <w:t>1</w:t>
      </w:r>
      <w:r w:rsidRPr="00E135A9">
        <w:rPr>
          <w:rFonts w:ascii="Century Gothic" w:hAnsi="Century Gothic"/>
          <w:bCs/>
          <w:sz w:val="22"/>
          <w:szCs w:val="22"/>
        </w:rPr>
        <w:t>5</w:t>
      </w:r>
      <w:r w:rsidRPr="00E135A9">
        <w:rPr>
          <w:rFonts w:ascii="Century Gothic" w:hAnsi="Century Gothic"/>
          <w:sz w:val="22"/>
          <w:szCs w:val="22"/>
        </w:rPr>
        <w:t xml:space="preserve">. Dos direitos das sucessões: Da sucessão em geral. Da sucessão legítima. Da sucessão testamentária. Do testamento em geral. Da capacidade de testar. Das formas ordinárias do testamento. Da revogação. Dos codicilos. Dos testamentos especiais. Das disposições testamentárias. Dos legados. Herdeiros necessários. Do direito de acrescer entre herdeiros e legatários. Das substituições. Da deserdação. </w:t>
      </w:r>
    </w:p>
    <w:p w14:paraId="0608974E" w14:textId="77777777" w:rsidR="00E95118" w:rsidRPr="00E135A9" w:rsidRDefault="00E95118" w:rsidP="00E95118">
      <w:pPr>
        <w:pStyle w:val="Corpodapea"/>
        <w:spacing w:after="0" w:line="240" w:lineRule="auto"/>
        <w:ind w:left="709" w:firstLine="0"/>
        <w:rPr>
          <w:rFonts w:ascii="Century Gothic" w:hAnsi="Century Gothic"/>
          <w:bCs/>
          <w:sz w:val="22"/>
          <w:szCs w:val="22"/>
        </w:rPr>
      </w:pPr>
      <w:r w:rsidRPr="00E135A9">
        <w:rPr>
          <w:rFonts w:ascii="Century Gothic" w:hAnsi="Century Gothic"/>
          <w:bCs/>
          <w:sz w:val="22"/>
          <w:szCs w:val="22"/>
        </w:rPr>
        <w:lastRenderedPageBreak/>
        <w:t xml:space="preserve">16. </w:t>
      </w:r>
      <w:r w:rsidRPr="00E135A9">
        <w:rPr>
          <w:rFonts w:ascii="Century Gothic" w:hAnsi="Century Gothic"/>
          <w:sz w:val="22"/>
          <w:szCs w:val="22"/>
        </w:rPr>
        <w:t xml:space="preserve">Da redução das disposições testamentárias. Da revogação. Do rompimento do testamento. Do testamenteiro. </w:t>
      </w:r>
    </w:p>
    <w:p w14:paraId="12A149D4" w14:textId="77777777" w:rsidR="00E95118" w:rsidRPr="00E135A9" w:rsidRDefault="00E95118" w:rsidP="00E95118">
      <w:pPr>
        <w:pStyle w:val="Corpodapea"/>
        <w:spacing w:after="0" w:line="240" w:lineRule="auto"/>
        <w:ind w:left="709" w:firstLine="0"/>
        <w:rPr>
          <w:rFonts w:ascii="Century Gothic" w:hAnsi="Century Gothic"/>
          <w:bCs/>
          <w:sz w:val="22"/>
          <w:szCs w:val="22"/>
        </w:rPr>
      </w:pPr>
      <w:r w:rsidRPr="00E135A9">
        <w:rPr>
          <w:rFonts w:ascii="Century Gothic" w:hAnsi="Century Gothic"/>
          <w:bCs/>
          <w:sz w:val="22"/>
          <w:szCs w:val="22"/>
        </w:rPr>
        <w:t xml:space="preserve">17. </w:t>
      </w:r>
      <w:r w:rsidRPr="00E135A9">
        <w:rPr>
          <w:rFonts w:ascii="Century Gothic" w:hAnsi="Century Gothic"/>
          <w:sz w:val="22"/>
          <w:szCs w:val="22"/>
        </w:rPr>
        <w:t xml:space="preserve">Do inventário e da partilha. </w:t>
      </w:r>
    </w:p>
    <w:p w14:paraId="509A1039" w14:textId="77777777" w:rsidR="00E95118" w:rsidRPr="00E135A9" w:rsidRDefault="00E95118" w:rsidP="00E95118">
      <w:pPr>
        <w:pStyle w:val="Corpodapea"/>
        <w:spacing w:after="0" w:line="240" w:lineRule="auto"/>
        <w:ind w:left="709" w:firstLine="0"/>
        <w:rPr>
          <w:rFonts w:ascii="Century Gothic" w:eastAsia="Calibri" w:hAnsi="Century Gothic"/>
          <w:sz w:val="22"/>
          <w:szCs w:val="22"/>
        </w:rPr>
      </w:pPr>
      <w:r w:rsidRPr="00E135A9">
        <w:rPr>
          <w:rFonts w:ascii="Century Gothic" w:hAnsi="Century Gothic"/>
          <w:sz w:val="22"/>
          <w:szCs w:val="22"/>
        </w:rPr>
        <w:t>18.</w:t>
      </w:r>
      <w:r w:rsidRPr="00E135A9">
        <w:rPr>
          <w:rFonts w:ascii="Century Gothic" w:eastAsia="Calibri" w:hAnsi="Century Gothic"/>
          <w:sz w:val="22"/>
          <w:szCs w:val="22"/>
        </w:rPr>
        <w:t xml:space="preserve"> Registros Públicos. Registro de imóveis. Noções gerais. </w:t>
      </w:r>
      <w:r w:rsidRPr="00E135A9">
        <w:rPr>
          <w:rFonts w:ascii="Century Gothic" w:hAnsi="Century Gothic"/>
          <w:sz w:val="22"/>
          <w:szCs w:val="22"/>
        </w:rPr>
        <w:t xml:space="preserve">Princípios do Registro de Imóveis: Continuidade, Especialidade, Legalidade, Inscrição, Presunção e Fé Pública, Prioridade e Instância. </w:t>
      </w:r>
      <w:r w:rsidRPr="00E135A9">
        <w:rPr>
          <w:rFonts w:ascii="Century Gothic" w:eastAsia="Calibri" w:hAnsi="Century Gothic"/>
          <w:sz w:val="22"/>
          <w:szCs w:val="22"/>
        </w:rPr>
        <w:t xml:space="preserve">Transcrição, inscrição e averbação. Procedimento de dúvida. </w:t>
      </w:r>
      <w:r w:rsidRPr="00E135A9">
        <w:rPr>
          <w:rFonts w:ascii="Century Gothic" w:hAnsi="Century Gothic"/>
          <w:sz w:val="22"/>
          <w:szCs w:val="22"/>
        </w:rPr>
        <w:t>Lei Federal nº 6.015/73.</w:t>
      </w:r>
      <w:r w:rsidRPr="00E135A9">
        <w:rPr>
          <w:rFonts w:ascii="Century Gothic" w:eastAsia="Calibri" w:hAnsi="Century Gothic"/>
          <w:sz w:val="22"/>
          <w:szCs w:val="22"/>
        </w:rPr>
        <w:t xml:space="preserve"> </w:t>
      </w:r>
      <w:r w:rsidRPr="00E135A9">
        <w:rPr>
          <w:rFonts w:ascii="Century Gothic" w:hAnsi="Century Gothic"/>
          <w:sz w:val="22"/>
          <w:szCs w:val="22"/>
        </w:rPr>
        <w:t>Lei Federal nº 4.591/64</w:t>
      </w:r>
      <w:r w:rsidRPr="00E135A9">
        <w:rPr>
          <w:rFonts w:ascii="Century Gothic" w:eastAsia="Calibri" w:hAnsi="Century Gothic"/>
          <w:sz w:val="22"/>
          <w:szCs w:val="22"/>
        </w:rPr>
        <w:t xml:space="preserve">. </w:t>
      </w:r>
    </w:p>
    <w:p w14:paraId="416D3C1D" w14:textId="77777777" w:rsidR="00E95118" w:rsidRPr="00E135A9" w:rsidRDefault="00E95118" w:rsidP="00E95118">
      <w:pPr>
        <w:pStyle w:val="Corpodapea"/>
        <w:spacing w:after="0" w:line="240" w:lineRule="auto"/>
        <w:ind w:left="709" w:firstLine="0"/>
        <w:rPr>
          <w:rFonts w:ascii="Century Gothic" w:hAnsi="Century Gothic"/>
          <w:sz w:val="22"/>
          <w:szCs w:val="22"/>
        </w:rPr>
      </w:pPr>
      <w:r w:rsidRPr="00E135A9">
        <w:rPr>
          <w:rFonts w:ascii="Century Gothic" w:hAnsi="Century Gothic"/>
          <w:sz w:val="22"/>
          <w:szCs w:val="22"/>
        </w:rPr>
        <w:t xml:space="preserve">19. </w:t>
      </w:r>
      <w:r w:rsidRPr="00E135A9">
        <w:rPr>
          <w:rFonts w:ascii="Century Gothic" w:eastAsia="Calibri" w:hAnsi="Century Gothic"/>
          <w:sz w:val="22"/>
          <w:szCs w:val="22"/>
        </w:rPr>
        <w:t xml:space="preserve"> Registro Civil das Pessoas Naturais. </w:t>
      </w:r>
      <w:r w:rsidRPr="00E135A9">
        <w:rPr>
          <w:rFonts w:ascii="Century Gothic" w:hAnsi="Century Gothic"/>
          <w:sz w:val="22"/>
          <w:szCs w:val="22"/>
        </w:rPr>
        <w:t>Do Nascimento. Lei Federal 11.790/08. Do Registro Civil Fora do Prazo. Do Casamento. Do Registro do Casamento Religioso para Efeitos Civis. Da Conversão da União Estável em Casamento. Do Casamento ou Conversão da União Estável em Casamento de Pessoas do Mesmo Sexo. Do Óbito. Da Morte Presumida. Da Emancipação, da Interdição, da Ausência, da União Estável e da Adoção. Das Averbações em Geral e Específicas. Das Anotações em Geral e Específicas. Das Retificações, Restaurações e Suprimentos. Reconhecimento de Filhos.</w:t>
      </w:r>
    </w:p>
    <w:p w14:paraId="16A80379" w14:textId="77777777" w:rsidR="00E95118" w:rsidRPr="00E135A9" w:rsidRDefault="00E95118" w:rsidP="00E95118">
      <w:pPr>
        <w:rPr>
          <w:rFonts w:ascii="Century Gothic" w:hAnsi="Century Gothic" w:cs="Arial"/>
          <w:sz w:val="22"/>
          <w:szCs w:val="22"/>
        </w:rPr>
      </w:pPr>
    </w:p>
    <w:p w14:paraId="4699F1C1" w14:textId="77777777" w:rsidR="00E95118" w:rsidRPr="00E135A9" w:rsidRDefault="00E95118" w:rsidP="00E95118">
      <w:pPr>
        <w:rPr>
          <w:rFonts w:ascii="Century Gothic" w:hAnsi="Century Gothic" w:cs="Arial"/>
          <w:sz w:val="22"/>
          <w:szCs w:val="22"/>
        </w:rPr>
      </w:pPr>
    </w:p>
    <w:p w14:paraId="1ADC46D1" w14:textId="77777777" w:rsidR="00E95118" w:rsidRPr="00E135A9" w:rsidRDefault="00E95118" w:rsidP="00E95118">
      <w:pPr>
        <w:pStyle w:val="Ttulo3"/>
        <w:jc w:val="both"/>
        <w:rPr>
          <w:rFonts w:ascii="Century Gothic" w:hAnsi="Century Gothic"/>
          <w:sz w:val="22"/>
          <w:szCs w:val="22"/>
          <w:u w:val="single"/>
        </w:rPr>
      </w:pPr>
      <w:r w:rsidRPr="00E135A9">
        <w:rPr>
          <w:rFonts w:ascii="Century Gothic" w:hAnsi="Century Gothic"/>
          <w:sz w:val="22"/>
          <w:szCs w:val="22"/>
          <w:u w:val="single"/>
        </w:rPr>
        <w:t>IV – DIREITO PROCESSUAL CIVIL:</w:t>
      </w:r>
    </w:p>
    <w:p w14:paraId="0F958144" w14:textId="77777777" w:rsidR="00E95118" w:rsidRPr="00E135A9" w:rsidRDefault="00E95118" w:rsidP="00E95118">
      <w:pPr>
        <w:rPr>
          <w:rFonts w:ascii="Century Gothic" w:hAnsi="Century Gothic"/>
          <w:sz w:val="22"/>
          <w:szCs w:val="22"/>
        </w:rPr>
      </w:pPr>
    </w:p>
    <w:p w14:paraId="758CD029"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Normas processuais civis: normas (regras e princípios) fundamentais; interpretação e aplicação.</w:t>
      </w:r>
    </w:p>
    <w:p w14:paraId="361AB985"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Função Jurisdicional: jurisdição, limites e cooperação internacional.</w:t>
      </w:r>
    </w:p>
    <w:p w14:paraId="3A4BEA46"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Competência interna: critérios determinativos. Competência absoluta e relativa. Modificação da competência. Incompetência. Cooperação nacional.</w:t>
      </w:r>
    </w:p>
    <w:p w14:paraId="0D6759CC"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Sujeitos do processo. Partes e Procuradores. Capacidade processual. Deveres das partes e dos procuradores. Responsabilidade por dano processual. Sucessão, substituição e representação.</w:t>
      </w:r>
    </w:p>
    <w:p w14:paraId="50EC9CD5"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Despesas, honorários advocatícios e multas. Gratuidade da justiça.</w:t>
      </w:r>
    </w:p>
    <w:p w14:paraId="20497A49"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 xml:space="preserve">Litisconsórcio. Intervenção de terceiros. Intervenção voluntária e provocada. Assistência. Denunciação da lide. Chamamento ao processo. Incidente de desconsideração da personalidade jurídica. </w:t>
      </w:r>
      <w:proofErr w:type="spellStart"/>
      <w:r w:rsidRPr="00E135A9">
        <w:rPr>
          <w:rFonts w:ascii="Century Gothic" w:hAnsi="Century Gothic"/>
          <w:i/>
          <w:sz w:val="22"/>
          <w:szCs w:val="22"/>
        </w:rPr>
        <w:t>Amicus</w:t>
      </w:r>
      <w:proofErr w:type="spellEnd"/>
      <w:r w:rsidRPr="00E135A9">
        <w:rPr>
          <w:rFonts w:ascii="Century Gothic" w:hAnsi="Century Gothic"/>
          <w:i/>
          <w:sz w:val="22"/>
          <w:szCs w:val="22"/>
        </w:rPr>
        <w:t xml:space="preserve"> </w:t>
      </w:r>
      <w:proofErr w:type="spellStart"/>
      <w:r w:rsidRPr="00E135A9">
        <w:rPr>
          <w:rFonts w:ascii="Century Gothic" w:hAnsi="Century Gothic"/>
          <w:i/>
          <w:sz w:val="22"/>
          <w:szCs w:val="22"/>
        </w:rPr>
        <w:t>curiae</w:t>
      </w:r>
      <w:proofErr w:type="spellEnd"/>
      <w:r w:rsidRPr="00E135A9">
        <w:rPr>
          <w:rFonts w:ascii="Century Gothic" w:hAnsi="Century Gothic"/>
          <w:i/>
          <w:sz w:val="22"/>
          <w:szCs w:val="22"/>
        </w:rPr>
        <w:t>.</w:t>
      </w:r>
      <w:r w:rsidRPr="00E135A9">
        <w:rPr>
          <w:rFonts w:ascii="Century Gothic" w:hAnsi="Century Gothic"/>
          <w:sz w:val="22"/>
          <w:szCs w:val="22"/>
        </w:rPr>
        <w:t xml:space="preserve"> Outras intervenções.</w:t>
      </w:r>
      <w:r w:rsidRPr="00E135A9">
        <w:rPr>
          <w:rFonts w:ascii="Century Gothic" w:hAnsi="Century Gothic"/>
          <w:i/>
          <w:sz w:val="22"/>
          <w:szCs w:val="22"/>
        </w:rPr>
        <w:t xml:space="preserve"> </w:t>
      </w:r>
    </w:p>
    <w:p w14:paraId="3DE5135E"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Juiz. Poderes, deveres e responsabilidades. Impedimentos e suspeição.</w:t>
      </w:r>
    </w:p>
    <w:p w14:paraId="1824D69E"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Ministério Público. Perfil constitucional. Intervenção como parte. Intervenção como fiscal da ordem jurídica. Poderes investigatórios. Responsabilidades. Impedimentos e suspeição.</w:t>
      </w:r>
    </w:p>
    <w:p w14:paraId="584A1A3A"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Advocacia pública. Regime processual.</w:t>
      </w:r>
    </w:p>
    <w:p w14:paraId="2DDD1111"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 xml:space="preserve"> Defensoria pública. Regime processual.</w:t>
      </w:r>
    </w:p>
    <w:p w14:paraId="14E48588"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 xml:space="preserve"> Métodos de resolução dos litígios individuais e coletivos.</w:t>
      </w:r>
    </w:p>
    <w:p w14:paraId="1DE36968"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 xml:space="preserve"> Conciliação, mediação, negociação e formas alternativas de resolução dos litígios.</w:t>
      </w:r>
    </w:p>
    <w:p w14:paraId="384F7AB2"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 xml:space="preserve"> Ação. Direito de ação. Teorias. Direito de defesa. Exceções e objeções materiais e processuais.</w:t>
      </w:r>
    </w:p>
    <w:p w14:paraId="5C22D62E"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 xml:space="preserve"> Processo. Atos processuais. Forma, tempo e lugar. Atos das partes. Pronunciamentos do juiz. Prazos. Penalidades e preclusões. Comunicação dos atos processuais.</w:t>
      </w:r>
    </w:p>
    <w:p w14:paraId="3F7F828B"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 xml:space="preserve"> Fatos jurídicos processuais. Atos, fatos e negócios processuais. </w:t>
      </w:r>
    </w:p>
    <w:p w14:paraId="19BFF48D"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 xml:space="preserve"> Pressupostos processuais. </w:t>
      </w:r>
    </w:p>
    <w:p w14:paraId="741587D5"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lastRenderedPageBreak/>
        <w:t xml:space="preserve"> Invalidades processuais.</w:t>
      </w:r>
    </w:p>
    <w:p w14:paraId="7908E292"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 xml:space="preserve"> Tutela jurisdicional. Formas de tutela. Classificações. Tutela provisória. Tutela definitiva.</w:t>
      </w:r>
    </w:p>
    <w:p w14:paraId="64E90654"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 xml:space="preserve"> Processo e procedimento. Procedimento comum e procedimentos especiais. Jurisdição contenciosa: Ações possessórias; Inventário e partilha; Embargos de terceiro; Habilitação; Ações de família; Processos contenciosos de divórcio, separação, reconhecimento e extinção de união estável, guarda, visitação, filiação e alimentos; Ação monitória. Jurisdição voluntária: Disposições gerais; alienações judiciais; divórcio, separação, extinção consensual de união estável e alteração do regime de bens do matrimônio; testamentos e codicilos; herança jacente; bens dos ausentes; coisas vagas; interdição, tutela e curatela e estatuto da pessoa com deficiência; Organização e fiscalização das fundações.</w:t>
      </w:r>
    </w:p>
    <w:p w14:paraId="5AA4B821"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 xml:space="preserve"> Procedimento comum: petição inicial e seus requisitos, registro e distribuição, valor da causa, cumulação de pedidos; deferimento, indeferimento e emenda da inicial; improcedência liminar do pedido; audiência de conciliação ou mediação; transação e homologação; contestação e reconvenção; revelia e seus efeitos; providências preliminares e saneamento; julgamento conforme o estado do processo; saneamento e organização do processo; audiência de instrução e julgamento; provas; provas ilícitas.</w:t>
      </w:r>
    </w:p>
    <w:p w14:paraId="7C38AE3D"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 xml:space="preserve"> Sentença. Coisa julgada.</w:t>
      </w:r>
    </w:p>
    <w:p w14:paraId="25815BB7"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 xml:space="preserve"> Cumprimento provisório e definitivo da sentença.</w:t>
      </w:r>
    </w:p>
    <w:p w14:paraId="6EA83134"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 xml:space="preserve"> Processo de execução: execução em geral; partes; competência; requisitos; formação, suspensão e extinção da execução; responsabilidade patrimonial; fraudes; espécies de execução: para entrega de coisa, das obrigações de fazer ou de não fazer e por quantia certa; execução de alimentos; execução contra a Fazenda Pública.</w:t>
      </w:r>
    </w:p>
    <w:p w14:paraId="45747ACC"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 xml:space="preserve"> Oposição à execução: impugnação ao cumprimento de sentença; embargos à execução; defesa por simples petição.</w:t>
      </w:r>
    </w:p>
    <w:p w14:paraId="2097B4F6"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 xml:space="preserve"> Recursos: disposições gerais; apelação; agravo de instrumento; agravo interno; embargos de declaração.</w:t>
      </w:r>
    </w:p>
    <w:p w14:paraId="7705F477"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 xml:space="preserve"> Recursos para o Supremo Tribunal Federal e para o Superior Tribunal de Justiça. Recurso Ordinário Constitucional. Recurso Extraordinário. Recurso Especial. Embargos de Divergência. Noções gerais e hipóteses de cabimento. Repercussão Geral. Julgamento dos recursos repetitivos.</w:t>
      </w:r>
    </w:p>
    <w:p w14:paraId="3A8074CA"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 xml:space="preserve"> Precedentes e julgados vinculantes. Precedente, jurisprudência e súmula. Efeito vinculante. Limites do efeito vinculante. Fundamentos relevantes. Distinção e superação.</w:t>
      </w:r>
    </w:p>
    <w:p w14:paraId="6D0D3116"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 xml:space="preserve"> Incidente de resolução de demandas repetitivas. Incidente de assunção de competência.</w:t>
      </w:r>
    </w:p>
    <w:p w14:paraId="2E2112AD" w14:textId="77777777" w:rsidR="00E95118" w:rsidRPr="00E135A9" w:rsidRDefault="00E95118" w:rsidP="00E95118">
      <w:pPr>
        <w:pStyle w:val="PargrafodaLista"/>
        <w:numPr>
          <w:ilvl w:val="0"/>
          <w:numId w:val="2"/>
        </w:numPr>
        <w:tabs>
          <w:tab w:val="left" w:pos="1134"/>
        </w:tabs>
        <w:spacing w:before="240" w:after="240"/>
        <w:ind w:hanging="11"/>
        <w:jc w:val="both"/>
        <w:rPr>
          <w:rFonts w:ascii="Century Gothic" w:hAnsi="Century Gothic"/>
          <w:sz w:val="22"/>
          <w:szCs w:val="22"/>
        </w:rPr>
      </w:pPr>
      <w:r w:rsidRPr="00E135A9">
        <w:rPr>
          <w:rFonts w:ascii="Century Gothic" w:hAnsi="Century Gothic"/>
          <w:sz w:val="22"/>
          <w:szCs w:val="22"/>
        </w:rPr>
        <w:t xml:space="preserve"> Ação de usucapião. Mandado de segurança individual e coletivo. Mandado de injunção. Habeas data. Ação Popular. Reclamação.</w:t>
      </w:r>
    </w:p>
    <w:p w14:paraId="45D65016" w14:textId="77777777" w:rsidR="00E95118" w:rsidRPr="00E135A9" w:rsidRDefault="00E95118" w:rsidP="00E95118">
      <w:pPr>
        <w:pStyle w:val="PargrafodaLista"/>
        <w:tabs>
          <w:tab w:val="left" w:pos="1134"/>
        </w:tabs>
        <w:spacing w:before="240" w:after="240"/>
        <w:jc w:val="both"/>
        <w:rPr>
          <w:rFonts w:ascii="Century Gothic" w:hAnsi="Century Gothic"/>
          <w:sz w:val="22"/>
          <w:szCs w:val="22"/>
        </w:rPr>
      </w:pPr>
    </w:p>
    <w:p w14:paraId="49CB42A5" w14:textId="77777777" w:rsidR="00E95118" w:rsidRPr="00E135A9" w:rsidRDefault="00E95118" w:rsidP="00E95118">
      <w:pPr>
        <w:pStyle w:val="Ttulo3"/>
        <w:jc w:val="both"/>
        <w:rPr>
          <w:rFonts w:ascii="Century Gothic" w:hAnsi="Century Gothic"/>
          <w:sz w:val="22"/>
          <w:szCs w:val="22"/>
          <w:u w:val="single"/>
        </w:rPr>
      </w:pPr>
      <w:r w:rsidRPr="00E135A9">
        <w:rPr>
          <w:rFonts w:ascii="Century Gothic" w:hAnsi="Century Gothic"/>
          <w:sz w:val="22"/>
          <w:szCs w:val="22"/>
          <w:u w:val="single"/>
        </w:rPr>
        <w:t>V – DIREITO CONSTITUCIONAL:</w:t>
      </w:r>
    </w:p>
    <w:p w14:paraId="15C887F0" w14:textId="77777777" w:rsidR="00E95118" w:rsidRPr="00E135A9" w:rsidRDefault="00E95118" w:rsidP="00E95118">
      <w:pPr>
        <w:rPr>
          <w:rFonts w:ascii="Century Gothic" w:hAnsi="Century Gothic" w:cs="Arial"/>
          <w:sz w:val="22"/>
          <w:szCs w:val="22"/>
        </w:rPr>
      </w:pPr>
    </w:p>
    <w:p w14:paraId="4913CD6A"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sz w:val="22"/>
          <w:szCs w:val="22"/>
        </w:rPr>
        <w:t>1. Teoria da constituição.</w:t>
      </w:r>
    </w:p>
    <w:p w14:paraId="17BC4370"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sz w:val="22"/>
          <w:szCs w:val="22"/>
        </w:rPr>
        <w:t>1.1. Constitucionalismo. Conceito e classificação das constituições.</w:t>
      </w:r>
    </w:p>
    <w:p w14:paraId="2C73D0B1"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sz w:val="22"/>
          <w:szCs w:val="22"/>
        </w:rPr>
        <w:t>1.2. Poder constituinte: características, titularidade e classificação. Recepção, repristinação e desconstitucionalização.</w:t>
      </w:r>
    </w:p>
    <w:p w14:paraId="7219E832"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sz w:val="22"/>
          <w:szCs w:val="22"/>
        </w:rPr>
        <w:lastRenderedPageBreak/>
        <w:t>1.3. Princípios constitucionais. Interpretação constitucional. Eficácia das normas constitucionais.</w:t>
      </w:r>
    </w:p>
    <w:p w14:paraId="66EDB475"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sz w:val="22"/>
          <w:szCs w:val="22"/>
        </w:rPr>
        <w:t>2. Direito constitucional brasileiro.</w:t>
      </w:r>
    </w:p>
    <w:p w14:paraId="4830D4BB"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sz w:val="22"/>
          <w:szCs w:val="22"/>
        </w:rPr>
        <w:t>2.1. Princípios fundamentais.</w:t>
      </w:r>
    </w:p>
    <w:p w14:paraId="145DD6D0"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sz w:val="22"/>
          <w:szCs w:val="22"/>
        </w:rPr>
        <w:t>2.2. Direitos e deveres individuais e coletivos. Direitos sociais. Ações Constitucionais.</w:t>
      </w:r>
    </w:p>
    <w:p w14:paraId="6F06AAF9"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sz w:val="22"/>
          <w:szCs w:val="22"/>
        </w:rPr>
        <w:t>2.3. Nacionalidade e direitos políticos. Partidos políticos.</w:t>
      </w:r>
    </w:p>
    <w:p w14:paraId="6DDA023F"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sz w:val="22"/>
          <w:szCs w:val="22"/>
        </w:rPr>
        <w:t>2.4. Controle de constitucionalidade.</w:t>
      </w:r>
    </w:p>
    <w:p w14:paraId="5F952B63"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sz w:val="22"/>
          <w:szCs w:val="22"/>
        </w:rPr>
        <w:t>2.5. Organização do Estado. Federalismo. Repartição de competências. Intervenção federal e estadual.</w:t>
      </w:r>
    </w:p>
    <w:p w14:paraId="78AE6295"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sz w:val="22"/>
          <w:szCs w:val="22"/>
        </w:rPr>
        <w:t>2.6. Organização dos poderes.</w:t>
      </w:r>
    </w:p>
    <w:p w14:paraId="5508E45D"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sz w:val="22"/>
          <w:szCs w:val="22"/>
        </w:rPr>
        <w:t>2.7. Ministério Público. Organização, princípios, funções, garantias e vedações. Lei Orgânica Nacional do Ministério Público. Lei Orgânica do Ministério Público do Estado de São Paulo.</w:t>
      </w:r>
    </w:p>
    <w:p w14:paraId="512DB5E6"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sz w:val="22"/>
          <w:szCs w:val="22"/>
        </w:rPr>
        <w:t>2.8. Tributação e orçamento. Sistema tributário nacional e finanças públicas.</w:t>
      </w:r>
    </w:p>
    <w:p w14:paraId="61A82AE5"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sz w:val="22"/>
          <w:szCs w:val="22"/>
        </w:rPr>
        <w:t>2.9.</w:t>
      </w:r>
      <w:r w:rsidRPr="00E135A9">
        <w:rPr>
          <w:rFonts w:ascii="Century Gothic" w:hAnsi="Century Gothic" w:cs="Arial"/>
          <w:sz w:val="22"/>
          <w:szCs w:val="22"/>
        </w:rPr>
        <w:tab/>
        <w:t>Ordem Econômica e Financeira. Dos princípios gerais da atividade econômica; da política urbana; da política agrícola e fundiária; da reforma agrária.</w:t>
      </w:r>
    </w:p>
    <w:p w14:paraId="0B827414"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sz w:val="22"/>
          <w:szCs w:val="22"/>
        </w:rPr>
        <w:t>2.10. Ordem Social.</w:t>
      </w:r>
    </w:p>
    <w:p w14:paraId="26ABD16C"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sz w:val="22"/>
          <w:szCs w:val="22"/>
        </w:rPr>
        <w:t>2.11. Saúde.</w:t>
      </w:r>
    </w:p>
    <w:p w14:paraId="288DF1E1"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sz w:val="22"/>
          <w:szCs w:val="22"/>
        </w:rPr>
        <w:t>2.12. Educação.</w:t>
      </w:r>
    </w:p>
    <w:p w14:paraId="68850FD0"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sz w:val="22"/>
          <w:szCs w:val="22"/>
        </w:rPr>
        <w:t>2.13. Meio ambiente.</w:t>
      </w:r>
    </w:p>
    <w:p w14:paraId="53BC9EEA"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sz w:val="22"/>
          <w:szCs w:val="22"/>
        </w:rPr>
        <w:t>2.14. Da família, da criança, do adolescente e do idoso.</w:t>
      </w:r>
    </w:p>
    <w:p w14:paraId="0629569F" w14:textId="77777777" w:rsidR="00E95118" w:rsidRPr="00E135A9" w:rsidRDefault="00E95118" w:rsidP="00E95118">
      <w:pPr>
        <w:rPr>
          <w:rFonts w:ascii="Century Gothic" w:hAnsi="Century Gothic" w:cs="Arial"/>
          <w:sz w:val="22"/>
          <w:szCs w:val="22"/>
        </w:rPr>
      </w:pPr>
    </w:p>
    <w:p w14:paraId="7AECBC8B" w14:textId="77777777" w:rsidR="00E95118" w:rsidRPr="00E135A9" w:rsidRDefault="00E95118" w:rsidP="00E95118">
      <w:pPr>
        <w:rPr>
          <w:rFonts w:ascii="Century Gothic" w:hAnsi="Century Gothic" w:cs="Arial"/>
          <w:sz w:val="22"/>
          <w:szCs w:val="22"/>
        </w:rPr>
      </w:pPr>
    </w:p>
    <w:p w14:paraId="670A15D5" w14:textId="77777777" w:rsidR="00E95118" w:rsidRPr="00E135A9" w:rsidRDefault="00E95118" w:rsidP="00E95118">
      <w:pPr>
        <w:rPr>
          <w:rFonts w:ascii="Century Gothic" w:hAnsi="Century Gothic" w:cs="Arial"/>
          <w:b/>
          <w:sz w:val="22"/>
          <w:szCs w:val="22"/>
          <w:u w:val="single"/>
        </w:rPr>
      </w:pPr>
      <w:r w:rsidRPr="00E135A9">
        <w:rPr>
          <w:rFonts w:ascii="Century Gothic" w:hAnsi="Century Gothic" w:cs="Arial"/>
          <w:b/>
          <w:sz w:val="22"/>
          <w:szCs w:val="22"/>
          <w:u w:val="single"/>
        </w:rPr>
        <w:t>VI – DIREITO DA INFÂNCIA E DA JUVENTUDE:</w:t>
      </w:r>
    </w:p>
    <w:p w14:paraId="08F4779B" w14:textId="77777777" w:rsidR="00E95118" w:rsidRPr="00E135A9" w:rsidRDefault="00E95118" w:rsidP="00E95118">
      <w:pPr>
        <w:rPr>
          <w:rFonts w:ascii="Century Gothic" w:hAnsi="Century Gothic" w:cs="Arial"/>
          <w:sz w:val="22"/>
          <w:szCs w:val="22"/>
        </w:rPr>
      </w:pPr>
    </w:p>
    <w:p w14:paraId="259D2604" w14:textId="77777777" w:rsidR="00E95118" w:rsidRPr="00E135A9" w:rsidRDefault="00E95118" w:rsidP="00E95118">
      <w:pPr>
        <w:ind w:left="709"/>
        <w:rPr>
          <w:rFonts w:ascii="Century Gothic" w:hAnsi="Century Gothic" w:cs="Arial"/>
          <w:sz w:val="22"/>
          <w:szCs w:val="22"/>
        </w:rPr>
      </w:pPr>
      <w:r w:rsidRPr="00E135A9">
        <w:rPr>
          <w:rFonts w:ascii="Century Gothic" w:hAnsi="Century Gothic" w:cs="Arial"/>
          <w:sz w:val="22"/>
          <w:szCs w:val="22"/>
        </w:rPr>
        <w:t>1. Criança e Adolescente. Princípios e direitos fundamentais do Estatuto da Criança e do Adolescente.</w:t>
      </w:r>
    </w:p>
    <w:p w14:paraId="18C81D7B" w14:textId="77777777" w:rsidR="00E95118" w:rsidRPr="00E135A9" w:rsidRDefault="00E95118" w:rsidP="00E95118">
      <w:pPr>
        <w:ind w:left="709"/>
        <w:rPr>
          <w:rFonts w:ascii="Century Gothic" w:hAnsi="Century Gothic" w:cs="Arial"/>
          <w:sz w:val="22"/>
          <w:szCs w:val="22"/>
        </w:rPr>
      </w:pPr>
      <w:r w:rsidRPr="00E135A9">
        <w:rPr>
          <w:rFonts w:ascii="Century Gothic" w:hAnsi="Century Gothic" w:cs="Arial"/>
          <w:sz w:val="22"/>
          <w:szCs w:val="22"/>
        </w:rPr>
        <w:t>2. Entidades de atendimento.</w:t>
      </w:r>
    </w:p>
    <w:p w14:paraId="501FA9BC" w14:textId="77777777" w:rsidR="00E95118" w:rsidRPr="00E135A9" w:rsidRDefault="00E95118" w:rsidP="00E95118">
      <w:pPr>
        <w:ind w:left="709"/>
        <w:rPr>
          <w:rFonts w:ascii="Century Gothic" w:hAnsi="Century Gothic" w:cs="Arial"/>
          <w:sz w:val="22"/>
          <w:szCs w:val="22"/>
        </w:rPr>
      </w:pPr>
      <w:r w:rsidRPr="00E135A9">
        <w:rPr>
          <w:rFonts w:ascii="Century Gothic" w:hAnsi="Century Gothic" w:cs="Arial"/>
          <w:sz w:val="22"/>
          <w:szCs w:val="22"/>
        </w:rPr>
        <w:t>3. Medidas de proteção.</w:t>
      </w:r>
    </w:p>
    <w:p w14:paraId="69BF7805" w14:textId="77777777" w:rsidR="00E95118" w:rsidRPr="00E135A9" w:rsidRDefault="00E95118" w:rsidP="00E95118">
      <w:pPr>
        <w:ind w:left="709"/>
        <w:rPr>
          <w:rFonts w:ascii="Century Gothic" w:hAnsi="Century Gothic" w:cs="Arial"/>
          <w:sz w:val="22"/>
          <w:szCs w:val="22"/>
        </w:rPr>
      </w:pPr>
      <w:r w:rsidRPr="00E135A9">
        <w:rPr>
          <w:rFonts w:ascii="Century Gothic" w:hAnsi="Century Gothic" w:cs="Arial"/>
          <w:sz w:val="22"/>
          <w:szCs w:val="22"/>
        </w:rPr>
        <w:t>4. Prática de ato infracional.</w:t>
      </w:r>
    </w:p>
    <w:p w14:paraId="716C5924" w14:textId="77777777" w:rsidR="00E95118" w:rsidRPr="00E135A9" w:rsidRDefault="00E95118" w:rsidP="00E95118">
      <w:pPr>
        <w:ind w:left="709"/>
        <w:rPr>
          <w:rFonts w:ascii="Century Gothic" w:hAnsi="Century Gothic" w:cs="Arial"/>
          <w:sz w:val="22"/>
          <w:szCs w:val="22"/>
        </w:rPr>
      </w:pPr>
      <w:r w:rsidRPr="00E135A9">
        <w:rPr>
          <w:rFonts w:ascii="Century Gothic" w:hAnsi="Century Gothic" w:cs="Arial"/>
          <w:sz w:val="22"/>
          <w:szCs w:val="22"/>
        </w:rPr>
        <w:t>5. Medidas pertinentes aos pais ou responsável.</w:t>
      </w:r>
    </w:p>
    <w:p w14:paraId="64A4A78C" w14:textId="77777777" w:rsidR="00E95118" w:rsidRPr="00E135A9" w:rsidRDefault="00E95118" w:rsidP="00E95118">
      <w:pPr>
        <w:ind w:left="709"/>
        <w:rPr>
          <w:rFonts w:ascii="Century Gothic" w:hAnsi="Century Gothic" w:cs="Arial"/>
          <w:sz w:val="22"/>
          <w:szCs w:val="22"/>
        </w:rPr>
      </w:pPr>
      <w:r w:rsidRPr="00E135A9">
        <w:rPr>
          <w:rFonts w:ascii="Century Gothic" w:hAnsi="Century Gothic" w:cs="Arial"/>
          <w:sz w:val="22"/>
          <w:szCs w:val="22"/>
        </w:rPr>
        <w:t>6. Conselho tutelar. Processo Eleitoral.</w:t>
      </w:r>
    </w:p>
    <w:p w14:paraId="1BBC8E3D" w14:textId="77777777" w:rsidR="00E95118" w:rsidRPr="00E135A9" w:rsidRDefault="00E95118" w:rsidP="00E95118">
      <w:pPr>
        <w:ind w:left="709"/>
        <w:rPr>
          <w:rFonts w:ascii="Century Gothic" w:hAnsi="Century Gothic" w:cs="Arial"/>
          <w:sz w:val="22"/>
          <w:szCs w:val="22"/>
        </w:rPr>
      </w:pPr>
      <w:r w:rsidRPr="00E135A9">
        <w:rPr>
          <w:rFonts w:ascii="Century Gothic" w:hAnsi="Century Gothic" w:cs="Arial"/>
          <w:sz w:val="22"/>
          <w:szCs w:val="22"/>
        </w:rPr>
        <w:t>7. Acesso à Justiça. Princípios gerais. Competência. Representação processual. Serviços auxiliares.</w:t>
      </w:r>
    </w:p>
    <w:p w14:paraId="2BA96E9D" w14:textId="77777777" w:rsidR="00E95118" w:rsidRPr="00E135A9" w:rsidRDefault="00E95118" w:rsidP="00E95118">
      <w:pPr>
        <w:ind w:left="709"/>
        <w:rPr>
          <w:rFonts w:ascii="Century Gothic" w:hAnsi="Century Gothic" w:cs="Arial"/>
          <w:sz w:val="22"/>
          <w:szCs w:val="22"/>
        </w:rPr>
      </w:pPr>
      <w:r w:rsidRPr="00E135A9">
        <w:rPr>
          <w:rFonts w:ascii="Century Gothic" w:hAnsi="Century Gothic" w:cs="Arial"/>
          <w:sz w:val="22"/>
          <w:szCs w:val="22"/>
        </w:rPr>
        <w:t>8. Procedimentos e recursos.</w:t>
      </w:r>
    </w:p>
    <w:p w14:paraId="1E053635" w14:textId="77777777" w:rsidR="00E95118" w:rsidRPr="00E135A9" w:rsidRDefault="00E95118" w:rsidP="00E95118">
      <w:pPr>
        <w:ind w:left="709"/>
        <w:rPr>
          <w:rFonts w:ascii="Century Gothic" w:hAnsi="Century Gothic" w:cs="Arial"/>
          <w:sz w:val="22"/>
          <w:szCs w:val="22"/>
        </w:rPr>
      </w:pPr>
      <w:r w:rsidRPr="00E135A9">
        <w:rPr>
          <w:rFonts w:ascii="Century Gothic" w:hAnsi="Century Gothic" w:cs="Arial"/>
          <w:sz w:val="22"/>
          <w:szCs w:val="22"/>
        </w:rPr>
        <w:t>9. Promotor de Justiça da Infância e da Juventude.</w:t>
      </w:r>
    </w:p>
    <w:p w14:paraId="48FD596F" w14:textId="77777777" w:rsidR="00E95118" w:rsidRPr="00E135A9" w:rsidRDefault="00E95118" w:rsidP="00E95118">
      <w:pPr>
        <w:ind w:left="709"/>
        <w:rPr>
          <w:rFonts w:ascii="Century Gothic" w:hAnsi="Century Gothic" w:cs="Arial"/>
          <w:sz w:val="22"/>
          <w:szCs w:val="22"/>
        </w:rPr>
      </w:pPr>
      <w:r w:rsidRPr="00E135A9">
        <w:rPr>
          <w:rFonts w:ascii="Century Gothic" w:hAnsi="Century Gothic" w:cs="Arial"/>
          <w:sz w:val="22"/>
          <w:szCs w:val="22"/>
        </w:rPr>
        <w:t>10. Crimes e infrações administrativas.</w:t>
      </w:r>
    </w:p>
    <w:p w14:paraId="3A5CCA6C"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p>
    <w:p w14:paraId="14CE5592" w14:textId="77777777" w:rsidR="00E95118" w:rsidRPr="00E135A9" w:rsidRDefault="00E95118" w:rsidP="00E95118">
      <w:pPr>
        <w:rPr>
          <w:rFonts w:ascii="Century Gothic" w:hAnsi="Century Gothic" w:cs="Arial"/>
          <w:sz w:val="22"/>
          <w:szCs w:val="22"/>
        </w:rPr>
      </w:pPr>
    </w:p>
    <w:p w14:paraId="4AB58EB1" w14:textId="77777777" w:rsidR="00E95118" w:rsidRPr="00E135A9" w:rsidRDefault="00E95118" w:rsidP="00E95118">
      <w:pPr>
        <w:pStyle w:val="Default"/>
        <w:rPr>
          <w:rFonts w:ascii="Century Gothic" w:hAnsi="Century Gothic"/>
          <w:b/>
          <w:color w:val="auto"/>
          <w:sz w:val="22"/>
          <w:szCs w:val="22"/>
          <w:u w:val="single"/>
        </w:rPr>
      </w:pPr>
      <w:r w:rsidRPr="00E135A9">
        <w:rPr>
          <w:rFonts w:ascii="Century Gothic" w:hAnsi="Century Gothic"/>
          <w:b/>
          <w:color w:val="auto"/>
          <w:sz w:val="22"/>
          <w:szCs w:val="22"/>
          <w:u w:val="single"/>
        </w:rPr>
        <w:t xml:space="preserve">VII – DIREITO COMERCIAL E EMPRESARIAL: </w:t>
      </w:r>
    </w:p>
    <w:p w14:paraId="322FEF2C" w14:textId="77777777" w:rsidR="00E95118" w:rsidRPr="00E135A9" w:rsidRDefault="00E95118" w:rsidP="00E95118">
      <w:pPr>
        <w:pStyle w:val="Default"/>
        <w:rPr>
          <w:rFonts w:ascii="Century Gothic" w:hAnsi="Century Gothic"/>
          <w:color w:val="auto"/>
          <w:sz w:val="22"/>
          <w:szCs w:val="22"/>
        </w:rPr>
      </w:pPr>
    </w:p>
    <w:p w14:paraId="73F740C6" w14:textId="77777777" w:rsidR="00E95118" w:rsidRPr="00E135A9" w:rsidRDefault="00E95118" w:rsidP="00E95118">
      <w:pPr>
        <w:pStyle w:val="Default"/>
        <w:ind w:left="709"/>
        <w:jc w:val="both"/>
        <w:rPr>
          <w:rFonts w:ascii="Century Gothic" w:hAnsi="Century Gothic"/>
          <w:color w:val="auto"/>
          <w:sz w:val="22"/>
          <w:szCs w:val="22"/>
        </w:rPr>
      </w:pPr>
      <w:r w:rsidRPr="00E135A9">
        <w:rPr>
          <w:rFonts w:ascii="Century Gothic" w:hAnsi="Century Gothic"/>
          <w:color w:val="auto"/>
          <w:sz w:val="22"/>
          <w:szCs w:val="22"/>
        </w:rPr>
        <w:t xml:space="preserve">1. Direito de empresa. </w:t>
      </w:r>
    </w:p>
    <w:p w14:paraId="6F7CEB4E" w14:textId="77777777" w:rsidR="00E95118" w:rsidRPr="00E135A9" w:rsidRDefault="00E95118" w:rsidP="00E95118">
      <w:pPr>
        <w:pStyle w:val="Default"/>
        <w:ind w:left="709"/>
        <w:jc w:val="both"/>
        <w:rPr>
          <w:rFonts w:ascii="Century Gothic" w:hAnsi="Century Gothic"/>
          <w:color w:val="auto"/>
          <w:sz w:val="22"/>
          <w:szCs w:val="22"/>
        </w:rPr>
      </w:pPr>
      <w:r w:rsidRPr="00E135A9">
        <w:rPr>
          <w:rFonts w:ascii="Century Gothic" w:hAnsi="Century Gothic"/>
          <w:color w:val="auto"/>
          <w:sz w:val="22"/>
          <w:szCs w:val="22"/>
        </w:rPr>
        <w:t>2. Empresário. Caracterização, inscrição e capacidade. Os microempresários e empresários de pequeno porte. Registro público de empresa mercantis e atividades afins. As obrigações do empresário. A escrituração. Os prepostos do empresário. A Empresa Individual de Responsabilidade Limitada.</w:t>
      </w:r>
    </w:p>
    <w:p w14:paraId="265C0773" w14:textId="77777777" w:rsidR="00E95118" w:rsidRPr="00E135A9" w:rsidRDefault="00E95118" w:rsidP="00E95118">
      <w:pPr>
        <w:pStyle w:val="Default"/>
        <w:ind w:left="709"/>
        <w:jc w:val="both"/>
        <w:rPr>
          <w:rFonts w:ascii="Century Gothic" w:hAnsi="Century Gothic"/>
          <w:color w:val="auto"/>
          <w:sz w:val="22"/>
          <w:szCs w:val="22"/>
        </w:rPr>
      </w:pPr>
      <w:r w:rsidRPr="00E135A9">
        <w:rPr>
          <w:rFonts w:ascii="Century Gothic" w:hAnsi="Century Gothic"/>
          <w:color w:val="auto"/>
          <w:sz w:val="22"/>
          <w:szCs w:val="22"/>
        </w:rPr>
        <w:t xml:space="preserve">3. Estabelecimento. </w:t>
      </w:r>
    </w:p>
    <w:p w14:paraId="339680D9" w14:textId="77777777" w:rsidR="00E95118" w:rsidRPr="00E135A9" w:rsidRDefault="00E95118" w:rsidP="00E95118">
      <w:pPr>
        <w:pStyle w:val="Default"/>
        <w:ind w:left="709"/>
        <w:jc w:val="both"/>
        <w:rPr>
          <w:rFonts w:ascii="Century Gothic" w:hAnsi="Century Gothic"/>
          <w:color w:val="auto"/>
          <w:sz w:val="22"/>
          <w:szCs w:val="22"/>
        </w:rPr>
      </w:pPr>
      <w:r w:rsidRPr="00E135A9">
        <w:rPr>
          <w:rFonts w:ascii="Century Gothic" w:hAnsi="Century Gothic"/>
          <w:color w:val="auto"/>
          <w:sz w:val="22"/>
          <w:szCs w:val="22"/>
        </w:rPr>
        <w:t>4. Nome empresarial.</w:t>
      </w:r>
    </w:p>
    <w:p w14:paraId="2FD9D5E8" w14:textId="77777777" w:rsidR="00E95118" w:rsidRPr="00E135A9" w:rsidRDefault="00E95118" w:rsidP="00E95118">
      <w:pPr>
        <w:pStyle w:val="Default"/>
        <w:ind w:left="709"/>
        <w:jc w:val="both"/>
        <w:rPr>
          <w:rFonts w:ascii="Century Gothic" w:hAnsi="Century Gothic"/>
          <w:color w:val="auto"/>
          <w:sz w:val="22"/>
          <w:szCs w:val="22"/>
        </w:rPr>
      </w:pPr>
      <w:r w:rsidRPr="00E135A9">
        <w:rPr>
          <w:rFonts w:ascii="Century Gothic" w:hAnsi="Century Gothic"/>
          <w:color w:val="auto"/>
          <w:sz w:val="22"/>
          <w:szCs w:val="22"/>
        </w:rPr>
        <w:lastRenderedPageBreak/>
        <w:t xml:space="preserve">5. Teoria geral da concorrência e dos bens imateriais. Livre iniciativa e livre concorrência. Concorrência empresarial. Infrações da ordem econômica. </w:t>
      </w:r>
    </w:p>
    <w:p w14:paraId="52EFED49" w14:textId="77777777" w:rsidR="00E95118" w:rsidRPr="00E135A9" w:rsidRDefault="00E95118" w:rsidP="00E95118">
      <w:pPr>
        <w:pStyle w:val="Default"/>
        <w:ind w:left="709"/>
        <w:jc w:val="both"/>
        <w:rPr>
          <w:rFonts w:ascii="Century Gothic" w:hAnsi="Century Gothic"/>
          <w:color w:val="auto"/>
          <w:sz w:val="22"/>
          <w:szCs w:val="22"/>
        </w:rPr>
      </w:pPr>
      <w:r w:rsidRPr="00E135A9">
        <w:rPr>
          <w:rFonts w:ascii="Century Gothic" w:hAnsi="Century Gothic"/>
          <w:color w:val="auto"/>
          <w:sz w:val="22"/>
          <w:szCs w:val="22"/>
        </w:rPr>
        <w:t>6. Propriedade industrial. Concorrência desleal.</w:t>
      </w:r>
    </w:p>
    <w:p w14:paraId="596EF8B6" w14:textId="77777777" w:rsidR="00E95118" w:rsidRPr="00E135A9" w:rsidRDefault="00E95118" w:rsidP="00E95118">
      <w:pPr>
        <w:pStyle w:val="Default"/>
        <w:ind w:left="709"/>
        <w:jc w:val="both"/>
        <w:rPr>
          <w:rFonts w:ascii="Century Gothic" w:hAnsi="Century Gothic"/>
          <w:color w:val="auto"/>
          <w:sz w:val="22"/>
          <w:szCs w:val="22"/>
        </w:rPr>
      </w:pPr>
      <w:r w:rsidRPr="00E135A9">
        <w:rPr>
          <w:rFonts w:ascii="Century Gothic" w:hAnsi="Century Gothic"/>
          <w:color w:val="auto"/>
          <w:sz w:val="22"/>
          <w:szCs w:val="22"/>
        </w:rPr>
        <w:t xml:space="preserve">7. Empresário e Direito do Consumidor. </w:t>
      </w:r>
    </w:p>
    <w:p w14:paraId="11484D3D" w14:textId="77777777" w:rsidR="00E95118" w:rsidRPr="00E135A9" w:rsidRDefault="00E95118" w:rsidP="00E95118">
      <w:pPr>
        <w:pStyle w:val="Default"/>
        <w:ind w:left="709"/>
        <w:jc w:val="both"/>
        <w:rPr>
          <w:rFonts w:ascii="Century Gothic" w:hAnsi="Century Gothic"/>
          <w:color w:val="auto"/>
          <w:sz w:val="22"/>
          <w:szCs w:val="22"/>
        </w:rPr>
      </w:pPr>
      <w:r w:rsidRPr="00E135A9">
        <w:rPr>
          <w:rFonts w:ascii="Century Gothic" w:hAnsi="Century Gothic"/>
          <w:color w:val="auto"/>
          <w:sz w:val="22"/>
          <w:szCs w:val="22"/>
        </w:rPr>
        <w:t>8. A desconsideração da personalidade jurídica no Direito Comercial e de Empresa.</w:t>
      </w:r>
    </w:p>
    <w:p w14:paraId="1DC7DEF3" w14:textId="77777777" w:rsidR="00E95118" w:rsidRPr="00E135A9" w:rsidRDefault="00E95118" w:rsidP="00E95118">
      <w:pPr>
        <w:pStyle w:val="Default"/>
        <w:ind w:left="709"/>
        <w:jc w:val="both"/>
        <w:rPr>
          <w:rFonts w:ascii="Century Gothic" w:hAnsi="Century Gothic"/>
          <w:color w:val="auto"/>
          <w:sz w:val="22"/>
          <w:szCs w:val="22"/>
        </w:rPr>
      </w:pPr>
      <w:r w:rsidRPr="00E135A9">
        <w:rPr>
          <w:rFonts w:ascii="Century Gothic" w:hAnsi="Century Gothic"/>
          <w:color w:val="auto"/>
          <w:sz w:val="22"/>
          <w:szCs w:val="22"/>
        </w:rPr>
        <w:t xml:space="preserve">9. Sociedades. </w:t>
      </w:r>
    </w:p>
    <w:p w14:paraId="17C0D630" w14:textId="77777777" w:rsidR="00E95118" w:rsidRPr="00E135A9" w:rsidRDefault="00E95118" w:rsidP="00E95118">
      <w:pPr>
        <w:pStyle w:val="Default"/>
        <w:ind w:left="709"/>
        <w:jc w:val="both"/>
        <w:rPr>
          <w:rFonts w:ascii="Century Gothic" w:hAnsi="Century Gothic"/>
          <w:color w:val="auto"/>
          <w:sz w:val="22"/>
          <w:szCs w:val="22"/>
        </w:rPr>
      </w:pPr>
      <w:r w:rsidRPr="00E135A9">
        <w:rPr>
          <w:rFonts w:ascii="Century Gothic" w:hAnsi="Century Gothic"/>
          <w:color w:val="auto"/>
          <w:sz w:val="22"/>
          <w:szCs w:val="22"/>
        </w:rPr>
        <w:t xml:space="preserve">9.1. Disposições gerais. </w:t>
      </w:r>
    </w:p>
    <w:p w14:paraId="5BE5B4F8" w14:textId="77777777" w:rsidR="00E95118" w:rsidRPr="00E135A9" w:rsidRDefault="00E95118" w:rsidP="00E95118">
      <w:pPr>
        <w:pStyle w:val="Default"/>
        <w:ind w:left="709"/>
        <w:jc w:val="both"/>
        <w:rPr>
          <w:rFonts w:ascii="Century Gothic" w:hAnsi="Century Gothic"/>
          <w:color w:val="auto"/>
          <w:sz w:val="22"/>
          <w:szCs w:val="22"/>
        </w:rPr>
      </w:pPr>
      <w:r w:rsidRPr="00E135A9">
        <w:rPr>
          <w:rFonts w:ascii="Century Gothic" w:hAnsi="Century Gothic"/>
          <w:color w:val="auto"/>
          <w:sz w:val="22"/>
          <w:szCs w:val="22"/>
        </w:rPr>
        <w:t>9.2. Sociedade não personificada. Sociedade em comum. Sociedade em conta de participação.</w:t>
      </w:r>
    </w:p>
    <w:p w14:paraId="165C7D84" w14:textId="77777777" w:rsidR="00E95118" w:rsidRPr="00E135A9" w:rsidRDefault="00E95118" w:rsidP="00E95118">
      <w:pPr>
        <w:pStyle w:val="Default"/>
        <w:ind w:left="709"/>
        <w:jc w:val="both"/>
        <w:rPr>
          <w:rFonts w:ascii="Century Gothic" w:hAnsi="Century Gothic"/>
          <w:color w:val="auto"/>
          <w:sz w:val="22"/>
          <w:szCs w:val="22"/>
        </w:rPr>
      </w:pPr>
      <w:r w:rsidRPr="00E135A9">
        <w:rPr>
          <w:rFonts w:ascii="Century Gothic" w:hAnsi="Century Gothic"/>
          <w:color w:val="auto"/>
          <w:sz w:val="22"/>
          <w:szCs w:val="22"/>
        </w:rPr>
        <w:t xml:space="preserve">9.3. Sociedade personificada. Sociedade simples. Sociedade empresária. </w:t>
      </w:r>
    </w:p>
    <w:p w14:paraId="7547E83F" w14:textId="77777777" w:rsidR="00E95118" w:rsidRPr="00E135A9" w:rsidRDefault="00E95118" w:rsidP="00E95118">
      <w:pPr>
        <w:pStyle w:val="Default"/>
        <w:ind w:left="709"/>
        <w:jc w:val="both"/>
        <w:rPr>
          <w:rFonts w:ascii="Century Gothic" w:hAnsi="Century Gothic"/>
          <w:color w:val="auto"/>
          <w:sz w:val="22"/>
          <w:szCs w:val="22"/>
        </w:rPr>
      </w:pPr>
      <w:r w:rsidRPr="00E135A9">
        <w:rPr>
          <w:rFonts w:ascii="Century Gothic" w:hAnsi="Century Gothic"/>
          <w:color w:val="auto"/>
          <w:sz w:val="22"/>
          <w:szCs w:val="22"/>
        </w:rPr>
        <w:t xml:space="preserve">9.4. Tipos societários. Sociedade em nome coletivo. Sociedade em comandita simples. Sociedade limitada. Sociedade anônima. Sociedade em comandita por ações. Sociedade cooperativa. </w:t>
      </w:r>
    </w:p>
    <w:p w14:paraId="62A5BB09" w14:textId="77777777" w:rsidR="00E95118" w:rsidRPr="00E135A9" w:rsidRDefault="00E95118" w:rsidP="00E95118">
      <w:pPr>
        <w:pStyle w:val="Default"/>
        <w:ind w:left="709"/>
        <w:jc w:val="both"/>
        <w:rPr>
          <w:rFonts w:ascii="Century Gothic" w:hAnsi="Century Gothic"/>
          <w:color w:val="auto"/>
          <w:sz w:val="22"/>
          <w:szCs w:val="22"/>
        </w:rPr>
      </w:pPr>
      <w:r w:rsidRPr="00E135A9">
        <w:rPr>
          <w:rFonts w:ascii="Century Gothic" w:hAnsi="Century Gothic"/>
          <w:color w:val="auto"/>
          <w:sz w:val="22"/>
          <w:szCs w:val="22"/>
        </w:rPr>
        <w:t>9.5. Sociedades coligadas, controladas e de simples participação. Participações recíprocas de capital. Grupo de sociedades. Consórcios.</w:t>
      </w:r>
    </w:p>
    <w:p w14:paraId="0B0535BE" w14:textId="77777777" w:rsidR="00E95118" w:rsidRPr="00E135A9" w:rsidRDefault="00E95118" w:rsidP="00E95118">
      <w:pPr>
        <w:pStyle w:val="Default"/>
        <w:ind w:left="709"/>
        <w:jc w:val="both"/>
        <w:rPr>
          <w:rFonts w:ascii="Century Gothic" w:hAnsi="Century Gothic"/>
          <w:color w:val="auto"/>
          <w:sz w:val="22"/>
          <w:szCs w:val="22"/>
        </w:rPr>
      </w:pPr>
      <w:r w:rsidRPr="00E135A9">
        <w:rPr>
          <w:rFonts w:ascii="Century Gothic" w:hAnsi="Century Gothic"/>
          <w:color w:val="auto"/>
          <w:sz w:val="22"/>
          <w:szCs w:val="22"/>
        </w:rPr>
        <w:t>9.6. Sociedades dependentes de autorização para funcionamento.</w:t>
      </w:r>
    </w:p>
    <w:p w14:paraId="61EB7BF5" w14:textId="77777777" w:rsidR="00E95118" w:rsidRPr="00E135A9" w:rsidRDefault="00E95118" w:rsidP="00E95118">
      <w:pPr>
        <w:pStyle w:val="Default"/>
        <w:ind w:left="709"/>
        <w:jc w:val="both"/>
        <w:rPr>
          <w:rFonts w:ascii="Century Gothic" w:hAnsi="Century Gothic"/>
          <w:color w:val="auto"/>
          <w:sz w:val="22"/>
          <w:szCs w:val="22"/>
        </w:rPr>
      </w:pPr>
      <w:r w:rsidRPr="00E135A9">
        <w:rPr>
          <w:rFonts w:ascii="Century Gothic" w:hAnsi="Century Gothic"/>
          <w:color w:val="auto"/>
          <w:sz w:val="22"/>
          <w:szCs w:val="22"/>
        </w:rPr>
        <w:t>9.10. Incorporação, fusão, cisão e transformação das sociedades.</w:t>
      </w:r>
    </w:p>
    <w:p w14:paraId="21FF6037" w14:textId="77777777" w:rsidR="00E95118" w:rsidRPr="00E135A9" w:rsidRDefault="00E95118" w:rsidP="00E95118">
      <w:pPr>
        <w:pStyle w:val="Default"/>
        <w:ind w:left="709"/>
        <w:jc w:val="both"/>
        <w:rPr>
          <w:rFonts w:ascii="Century Gothic" w:hAnsi="Century Gothic"/>
          <w:color w:val="auto"/>
          <w:sz w:val="22"/>
          <w:szCs w:val="22"/>
        </w:rPr>
      </w:pPr>
      <w:r w:rsidRPr="00E135A9">
        <w:rPr>
          <w:rFonts w:ascii="Century Gothic" w:hAnsi="Century Gothic"/>
          <w:color w:val="auto"/>
          <w:sz w:val="22"/>
          <w:szCs w:val="22"/>
        </w:rPr>
        <w:t>9.11. Dissolução, liquidação e extinção das sociedades.</w:t>
      </w:r>
    </w:p>
    <w:p w14:paraId="5D1ADB45"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10. Mercados financeiros. Sistema Financeiro Nacional. Mercado de capitais. Regulação do mercado de capitais. Comissão de Valores Mobiliários. Valores mobiliários. Negócios relativos aos valores mobiliários. Fundos de investimentos. Ilícitos administrativos e penais no mercado de capitais. A proteção aos investidores no mercado de valores mobiliários.</w:t>
      </w:r>
    </w:p>
    <w:p w14:paraId="6A5AD63B" w14:textId="77777777" w:rsidR="00E95118" w:rsidRPr="00E135A9" w:rsidRDefault="00E95118" w:rsidP="00E95118">
      <w:pPr>
        <w:pStyle w:val="Default"/>
        <w:ind w:left="709"/>
        <w:jc w:val="both"/>
        <w:rPr>
          <w:rFonts w:ascii="Century Gothic" w:hAnsi="Century Gothic"/>
          <w:color w:val="auto"/>
          <w:sz w:val="22"/>
          <w:szCs w:val="22"/>
        </w:rPr>
      </w:pPr>
      <w:r w:rsidRPr="00E135A9">
        <w:rPr>
          <w:rFonts w:ascii="Century Gothic" w:hAnsi="Century Gothic"/>
          <w:color w:val="auto"/>
          <w:sz w:val="22"/>
          <w:szCs w:val="22"/>
        </w:rPr>
        <w:t xml:space="preserve">11. Contratos mercantis: Teoria geral dos contratos. Contratos em espécie: Compra e venda. Compra e venda internacional. Venda sob documentos.  Contrato de fornecimento. Compromisso arbitral. Gestão de negócios. Locação, arrendamento e usufruto do estabelecimento. Transporte de coisas e de pessoas. Mandato mercantil. Fiança. Penhor industrial e mercantil. Penhor de direitos e de títulos de crédito. Agência e Distribuição. Corretagem. Representação Comercial. Comissão. Concessão mercantil. Franquia. Depósito mercantil. Contratos bancários. Conta corrente. Mútuo mercantil. Depósito pecuniário. Antecipação bancária. Desconto bancário. Contrato de abertura de crédito. Seguro. Contrato de cartão de crédito. Operações de custódia de valores e títulos. Contrato de câmbio. Alienação fiduciária em garantia de bens móveis e imóveis. Arrendamento mercantil ou "Leasing". Contrato de garagem ou estacionamento. </w:t>
      </w:r>
      <w:proofErr w:type="spellStart"/>
      <w:r w:rsidRPr="00E135A9">
        <w:rPr>
          <w:rFonts w:ascii="Century Gothic" w:hAnsi="Century Gothic"/>
          <w:color w:val="auto"/>
          <w:sz w:val="22"/>
          <w:szCs w:val="22"/>
        </w:rPr>
        <w:t>Faturização</w:t>
      </w:r>
      <w:proofErr w:type="spellEnd"/>
      <w:r w:rsidRPr="00E135A9">
        <w:rPr>
          <w:rFonts w:ascii="Century Gothic" w:hAnsi="Century Gothic"/>
          <w:color w:val="auto"/>
          <w:sz w:val="22"/>
          <w:szCs w:val="22"/>
        </w:rPr>
        <w:t>. Contratos de propriedade industrial. Transferência de tecnologia. Licença de “software”. Contratos de engenharia (“</w:t>
      </w:r>
      <w:proofErr w:type="spellStart"/>
      <w:r w:rsidRPr="00E135A9">
        <w:rPr>
          <w:rFonts w:ascii="Century Gothic" w:hAnsi="Century Gothic"/>
          <w:color w:val="auto"/>
          <w:sz w:val="22"/>
          <w:szCs w:val="22"/>
        </w:rPr>
        <w:t>engineering</w:t>
      </w:r>
      <w:proofErr w:type="spellEnd"/>
      <w:r w:rsidRPr="00E135A9">
        <w:rPr>
          <w:rFonts w:ascii="Century Gothic" w:hAnsi="Century Gothic"/>
          <w:color w:val="auto"/>
          <w:sz w:val="22"/>
          <w:szCs w:val="22"/>
        </w:rPr>
        <w:t>”).  Contratos do agronegócio.</w:t>
      </w:r>
    </w:p>
    <w:p w14:paraId="39D9926A"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 xml:space="preserve">12. Títulos de crédito. Títulos de crédito no Código Civil e na legislação especial. Letra de câmbio. Nota Promissória. Cheque. Duplicatas mercantil e de serviços. Títulos de crédito rural. Títulos de crédito industrial. Títulos de financiamento comercial.  Títulos de financiamento comercial. Títulos de garantia imobiliária. Conhecimento de depósito e </w:t>
      </w:r>
      <w:r w:rsidRPr="00E135A9">
        <w:rPr>
          <w:rFonts w:ascii="Century Gothic" w:hAnsi="Century Gothic"/>
          <w:i/>
          <w:sz w:val="22"/>
          <w:szCs w:val="22"/>
        </w:rPr>
        <w:t>Warrant</w:t>
      </w:r>
      <w:r w:rsidRPr="00E135A9">
        <w:rPr>
          <w:rFonts w:ascii="Century Gothic" w:hAnsi="Century Gothic"/>
          <w:sz w:val="22"/>
          <w:szCs w:val="22"/>
        </w:rPr>
        <w:t>.</w:t>
      </w:r>
    </w:p>
    <w:p w14:paraId="6AD2C572"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 xml:space="preserve">13. Recuperação de empresas e falência. </w:t>
      </w:r>
    </w:p>
    <w:p w14:paraId="32ED978F" w14:textId="77777777" w:rsidR="00E95118" w:rsidRPr="00E135A9" w:rsidRDefault="00E95118" w:rsidP="00E95118">
      <w:pPr>
        <w:ind w:left="709"/>
        <w:rPr>
          <w:rFonts w:ascii="Century Gothic" w:hAnsi="Century Gothic" w:cs="Arial"/>
          <w:sz w:val="22"/>
          <w:szCs w:val="22"/>
        </w:rPr>
      </w:pPr>
      <w:r w:rsidRPr="00E135A9">
        <w:rPr>
          <w:rFonts w:ascii="Century Gothic" w:hAnsi="Century Gothic" w:cs="Arial"/>
          <w:sz w:val="22"/>
          <w:szCs w:val="22"/>
        </w:rPr>
        <w:t xml:space="preserve">13.1. Sujeitos à lei de recuperações e falências. </w:t>
      </w:r>
    </w:p>
    <w:p w14:paraId="5FDC0737"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 xml:space="preserve">13.2. </w:t>
      </w:r>
      <w:r w:rsidRPr="00E135A9">
        <w:rPr>
          <w:rFonts w:ascii="Century Gothic" w:hAnsi="Century Gothic" w:cs="Arial"/>
          <w:sz w:val="22"/>
          <w:szCs w:val="22"/>
        </w:rPr>
        <w:t>Competência.</w:t>
      </w:r>
      <w:r w:rsidRPr="00E135A9">
        <w:rPr>
          <w:rFonts w:ascii="Century Gothic" w:hAnsi="Century Gothic"/>
          <w:sz w:val="22"/>
          <w:szCs w:val="22"/>
        </w:rPr>
        <w:t xml:space="preserve"> </w:t>
      </w:r>
    </w:p>
    <w:p w14:paraId="170DA0A6"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 xml:space="preserve">13.3. Intervenção do Ministério Público. </w:t>
      </w:r>
    </w:p>
    <w:p w14:paraId="00D8C7B7"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13.4. Disposições comuns à recuperação e à falência. Verificação e habilitação dos créditos concursais. O Administrador Judicial. Comitê e Assembleia Geral de Credores.</w:t>
      </w:r>
    </w:p>
    <w:p w14:paraId="17726EEE"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lastRenderedPageBreak/>
        <w:t xml:space="preserve">13.5 Modalidades de recuperação. Processo e procedimentos. </w:t>
      </w:r>
    </w:p>
    <w:p w14:paraId="1C1663D3"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13.6. Decretação e convolação da recuperação em falência.</w:t>
      </w:r>
    </w:p>
    <w:p w14:paraId="22005FF2"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13.7. Pedidos de falência.</w:t>
      </w:r>
    </w:p>
    <w:p w14:paraId="036D9149"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 xml:space="preserve">13.8. Sentença de falência e seus efeitos. Efeitos em relação aos credores. Efeitos em relação ao falido e aos administradores e liquidantes. Efeitos em relação aos bens do falido e dos sócios da sociedade falida. Efeitos em relação aos contratos. </w:t>
      </w:r>
    </w:p>
    <w:p w14:paraId="1D6B487E"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13.9. Administração, arrecadação, realização do ativo e pagamento do passivo.</w:t>
      </w:r>
    </w:p>
    <w:p w14:paraId="37C8D6FD"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13.10. Encerramento da falência.</w:t>
      </w:r>
    </w:p>
    <w:p w14:paraId="2EEC7580" w14:textId="77777777" w:rsidR="00E95118" w:rsidRPr="00E135A9" w:rsidRDefault="00E95118" w:rsidP="00E95118">
      <w:pPr>
        <w:ind w:left="709"/>
        <w:rPr>
          <w:rFonts w:ascii="Century Gothic" w:hAnsi="Century Gothic"/>
          <w:sz w:val="22"/>
          <w:szCs w:val="22"/>
        </w:rPr>
      </w:pPr>
      <w:r w:rsidRPr="00E135A9">
        <w:rPr>
          <w:rFonts w:ascii="Century Gothic" w:hAnsi="Century Gothic"/>
          <w:sz w:val="22"/>
          <w:szCs w:val="22"/>
        </w:rPr>
        <w:t>13.11. Extinção das obrigações do falido.</w:t>
      </w:r>
    </w:p>
    <w:p w14:paraId="40647988" w14:textId="77777777" w:rsidR="00E95118" w:rsidRPr="00E135A9" w:rsidRDefault="00E95118" w:rsidP="00E95118">
      <w:pPr>
        <w:ind w:left="709"/>
        <w:rPr>
          <w:rFonts w:ascii="Century Gothic" w:hAnsi="Century Gothic" w:cs="Arial"/>
          <w:sz w:val="22"/>
          <w:szCs w:val="22"/>
        </w:rPr>
      </w:pPr>
      <w:r w:rsidRPr="00E135A9">
        <w:rPr>
          <w:rFonts w:ascii="Century Gothic" w:hAnsi="Century Gothic"/>
          <w:sz w:val="22"/>
          <w:szCs w:val="22"/>
        </w:rPr>
        <w:t xml:space="preserve">13.12. Crimes nas recuperações judicial e extrajudicial e na falência. Procedimentos penais. </w:t>
      </w:r>
    </w:p>
    <w:p w14:paraId="69971B90" w14:textId="77777777" w:rsidR="00E95118" w:rsidRPr="00E135A9" w:rsidRDefault="00E95118" w:rsidP="00E95118">
      <w:pPr>
        <w:ind w:left="709"/>
        <w:rPr>
          <w:rFonts w:ascii="Century Gothic" w:hAnsi="Century Gothic" w:cs="Arial"/>
          <w:sz w:val="22"/>
          <w:szCs w:val="22"/>
        </w:rPr>
      </w:pPr>
      <w:r w:rsidRPr="00E135A9">
        <w:rPr>
          <w:rFonts w:ascii="Century Gothic" w:hAnsi="Century Gothic" w:cs="Arial"/>
          <w:sz w:val="22"/>
          <w:szCs w:val="22"/>
        </w:rPr>
        <w:t xml:space="preserve">14. O regime de intervenção, o regime de administração especial temporária e a liquidação extrajudicial de instituições financeiras. </w:t>
      </w:r>
    </w:p>
    <w:p w14:paraId="65095640" w14:textId="77777777" w:rsidR="00E95118" w:rsidRPr="00E135A9" w:rsidRDefault="00E95118" w:rsidP="00E95118">
      <w:pPr>
        <w:ind w:left="709"/>
        <w:rPr>
          <w:rFonts w:ascii="Century Gothic" w:hAnsi="Century Gothic"/>
          <w:sz w:val="22"/>
          <w:szCs w:val="22"/>
        </w:rPr>
      </w:pPr>
    </w:p>
    <w:p w14:paraId="323EC784" w14:textId="77777777" w:rsidR="00E95118" w:rsidRPr="00E135A9" w:rsidRDefault="00E95118" w:rsidP="00E95118">
      <w:pPr>
        <w:pStyle w:val="NormalWeb"/>
        <w:spacing w:before="0" w:beforeAutospacing="0" w:after="0" w:afterAutospacing="0"/>
        <w:jc w:val="both"/>
        <w:rPr>
          <w:rFonts w:ascii="Century Gothic" w:hAnsi="Century Gothic" w:cs="Arial"/>
          <w:b/>
          <w:sz w:val="22"/>
          <w:szCs w:val="22"/>
        </w:rPr>
      </w:pPr>
    </w:p>
    <w:p w14:paraId="2D78ECDE" w14:textId="77777777" w:rsidR="00E95118" w:rsidRPr="00E135A9" w:rsidRDefault="00E95118" w:rsidP="00E95118">
      <w:pPr>
        <w:pStyle w:val="NormalWeb"/>
        <w:spacing w:before="0" w:beforeAutospacing="0" w:after="0" w:afterAutospacing="0"/>
        <w:jc w:val="both"/>
        <w:rPr>
          <w:rFonts w:ascii="Century Gothic" w:hAnsi="Century Gothic" w:cs="Arial"/>
          <w:b/>
          <w:sz w:val="22"/>
          <w:szCs w:val="22"/>
          <w:u w:val="single"/>
        </w:rPr>
      </w:pPr>
      <w:r w:rsidRPr="00E135A9">
        <w:rPr>
          <w:rFonts w:ascii="Century Gothic" w:hAnsi="Century Gothic" w:cs="Arial"/>
          <w:b/>
          <w:sz w:val="22"/>
          <w:szCs w:val="22"/>
          <w:u w:val="single"/>
        </w:rPr>
        <w:t>VIII – TUTELA DE INTERESSES DIFUSOS E COLETIVOS:</w:t>
      </w:r>
    </w:p>
    <w:p w14:paraId="1323D94B" w14:textId="77777777" w:rsidR="00E95118" w:rsidRPr="00E135A9" w:rsidRDefault="00E95118" w:rsidP="00E95118">
      <w:pPr>
        <w:rPr>
          <w:rFonts w:ascii="Century Gothic" w:hAnsi="Century Gothic" w:cs="Arial"/>
          <w:sz w:val="22"/>
          <w:szCs w:val="22"/>
        </w:rPr>
      </w:pPr>
    </w:p>
    <w:p w14:paraId="6153C126"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b/>
          <w:sz w:val="22"/>
          <w:szCs w:val="22"/>
        </w:rPr>
        <w:t>1.</w:t>
      </w:r>
      <w:r w:rsidRPr="00E135A9">
        <w:rPr>
          <w:rFonts w:ascii="Century Gothic" w:hAnsi="Century Gothic" w:cs="Arial"/>
          <w:sz w:val="22"/>
          <w:szCs w:val="22"/>
        </w:rPr>
        <w:t xml:space="preserve"> </w:t>
      </w:r>
      <w:r w:rsidRPr="00E135A9">
        <w:rPr>
          <w:rFonts w:ascii="Century Gothic" w:hAnsi="Century Gothic" w:cs="Arial"/>
          <w:sz w:val="22"/>
          <w:szCs w:val="22"/>
        </w:rPr>
        <w:tab/>
        <w:t>Interesses difusos, coletivos e individuais homogêneos. Defesa dos interesses difusos, coletivos e individuais homogêneos em juízo: princípios gerais.</w:t>
      </w:r>
    </w:p>
    <w:p w14:paraId="6525C3C4"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b/>
          <w:sz w:val="22"/>
          <w:szCs w:val="22"/>
        </w:rPr>
        <w:t>2.</w:t>
      </w:r>
      <w:r w:rsidRPr="00E135A9">
        <w:rPr>
          <w:rFonts w:ascii="Century Gothic" w:hAnsi="Century Gothic" w:cs="Arial"/>
          <w:sz w:val="22"/>
          <w:szCs w:val="22"/>
        </w:rPr>
        <w:tab/>
        <w:t>Principais categorias e legislação respectiva:</w:t>
      </w:r>
    </w:p>
    <w:p w14:paraId="74D424CB"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b/>
          <w:sz w:val="22"/>
          <w:szCs w:val="22"/>
        </w:rPr>
        <w:t>2.1</w:t>
      </w:r>
      <w:r w:rsidRPr="00E135A9">
        <w:rPr>
          <w:rFonts w:ascii="Century Gothic" w:hAnsi="Century Gothic" w:cs="Arial"/>
          <w:sz w:val="22"/>
          <w:szCs w:val="22"/>
        </w:rPr>
        <w:tab/>
        <w:t>Meio Ambiente e Urbanismo. Bem jurídico ambiental. Direito do Ambiente: conceito, princípios, objeto, instrumentos legais. Tutela constitucional do ambiente. Política Nacional do Meio Ambiente. Espaços ambientalmente protegidos. Sistema Nacional do Meio Ambiente. Tutela administrativa do ambiente: poder de polícia, competência, licenciamento, responsabilidade administrativa. Tutela e responsabilidade civil do ambiente. Participação popular na proteção do ambiente. Legislação ambiental, de parcelamento do solo e da cidade.</w:t>
      </w:r>
    </w:p>
    <w:p w14:paraId="099483D9"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b/>
          <w:sz w:val="22"/>
          <w:szCs w:val="22"/>
        </w:rPr>
        <w:t>2.2</w:t>
      </w:r>
      <w:r w:rsidRPr="00E135A9">
        <w:rPr>
          <w:rFonts w:ascii="Century Gothic" w:hAnsi="Century Gothic" w:cs="Arial"/>
          <w:sz w:val="22"/>
          <w:szCs w:val="22"/>
        </w:rPr>
        <w:tab/>
        <w:t>Patrimônio Público: Controle da Administração Pública. Tribunal de Contas. Mandado de segurança (individual e coletivo). Mandado de Injunção. Ação popular. Ação civil pública. Improbidade administrativa. Proteção ao patrimônio público e social. Processo Administrativo. Responsabilidade fiscal. Orçamento público.</w:t>
      </w:r>
    </w:p>
    <w:p w14:paraId="2192D84D"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b/>
          <w:sz w:val="22"/>
          <w:szCs w:val="22"/>
        </w:rPr>
        <w:t>2.3.</w:t>
      </w:r>
      <w:r w:rsidRPr="00E135A9">
        <w:rPr>
          <w:rFonts w:ascii="Century Gothic" w:hAnsi="Century Gothic" w:cs="Arial"/>
          <w:b/>
          <w:sz w:val="22"/>
          <w:szCs w:val="22"/>
        </w:rPr>
        <w:tab/>
      </w:r>
      <w:r w:rsidRPr="00E135A9">
        <w:rPr>
          <w:rFonts w:ascii="Century Gothic" w:hAnsi="Century Gothic" w:cs="Arial"/>
          <w:sz w:val="22"/>
          <w:szCs w:val="22"/>
        </w:rPr>
        <w:t>Idoso. Pessoa com deficiência. Inclusão social. Saúde Pública. Assistência Social. Educação. Serviços de relevância pública. Acessibilidade. Pessoas portadoras de transtornos mentais. Igualdade racial.</w:t>
      </w:r>
    </w:p>
    <w:p w14:paraId="1980CBDB"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b/>
          <w:sz w:val="22"/>
          <w:szCs w:val="22"/>
        </w:rPr>
        <w:t>2.4.</w:t>
      </w:r>
      <w:r w:rsidRPr="00E135A9">
        <w:rPr>
          <w:rFonts w:ascii="Century Gothic" w:hAnsi="Century Gothic" w:cs="Arial"/>
          <w:sz w:val="22"/>
          <w:szCs w:val="22"/>
        </w:rPr>
        <w:tab/>
        <w:t xml:space="preserve">Consumidor. A proteção e defesa do consumidor na Constituição Federal de 1988. Política nacional de relações de consumo. Direitos básicos do consumidor. </w:t>
      </w:r>
      <w:r w:rsidRPr="00E135A9">
        <w:rPr>
          <w:rFonts w:ascii="Century Gothic" w:hAnsi="Century Gothic" w:cs="Arial"/>
          <w:bCs/>
          <w:sz w:val="22"/>
          <w:szCs w:val="22"/>
        </w:rPr>
        <w:t xml:space="preserve">Prevenção e reparação de danos. Desconsideração da personalidade jurídica. </w:t>
      </w:r>
      <w:r w:rsidRPr="00E135A9">
        <w:rPr>
          <w:rFonts w:ascii="Century Gothic" w:hAnsi="Century Gothic" w:cs="Arial"/>
          <w:sz w:val="22"/>
          <w:szCs w:val="22"/>
        </w:rPr>
        <w:t>Práticas comerciais. Proteção contratual. Sanções administrativas. Defesa do consumidor em juízo. Ações coletivas. Sistema Nacional de Defesa do Consumidor.</w:t>
      </w:r>
    </w:p>
    <w:p w14:paraId="7D1947C7"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b/>
          <w:sz w:val="22"/>
          <w:szCs w:val="22"/>
        </w:rPr>
        <w:t>2.5.</w:t>
      </w:r>
      <w:r w:rsidRPr="00E135A9">
        <w:rPr>
          <w:rFonts w:ascii="Century Gothic" w:hAnsi="Century Gothic" w:cs="Arial"/>
          <w:sz w:val="22"/>
          <w:szCs w:val="22"/>
        </w:rPr>
        <w:tab/>
        <w:t>Infância e Juventude: Acesso à justiça. Ministério Público. Proteção Judicial dos Interesses Individuais, Difusos e Coletivos.</w:t>
      </w:r>
    </w:p>
    <w:p w14:paraId="4DE39879"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b/>
          <w:sz w:val="22"/>
          <w:szCs w:val="22"/>
        </w:rPr>
        <w:t>3.</w:t>
      </w:r>
      <w:r w:rsidRPr="00E135A9">
        <w:rPr>
          <w:rFonts w:ascii="Century Gothic" w:hAnsi="Century Gothic" w:cs="Arial"/>
          <w:sz w:val="22"/>
          <w:szCs w:val="22"/>
        </w:rPr>
        <w:tab/>
        <w:t>Ação civil pública.  Conceito e objeto. Tutela principal e provisória. Interesse de agir. Legitimação ativa e passiva. Litisconsórcio e assistência. Atuação do Ministério Público. Competência. Sentença. Multa diária e outras cominações. Liminar. Recursos. Coisa julgada. Cumprimento da sentença e fundo para reconstituição dos bens lesados.</w:t>
      </w:r>
    </w:p>
    <w:p w14:paraId="2F5D4B7A" w14:textId="77777777" w:rsidR="00E95118" w:rsidRPr="00E135A9" w:rsidRDefault="00E95118" w:rsidP="00E95118">
      <w:pPr>
        <w:pStyle w:val="NormalWeb"/>
        <w:spacing w:before="0" w:beforeAutospacing="0" w:after="0" w:afterAutospacing="0"/>
        <w:ind w:left="709"/>
        <w:jc w:val="both"/>
        <w:rPr>
          <w:rFonts w:ascii="Century Gothic" w:hAnsi="Century Gothic" w:cs="Arial"/>
          <w:sz w:val="22"/>
          <w:szCs w:val="22"/>
        </w:rPr>
      </w:pPr>
      <w:r w:rsidRPr="00E135A9">
        <w:rPr>
          <w:rFonts w:ascii="Century Gothic" w:hAnsi="Century Gothic" w:cs="Arial"/>
          <w:b/>
          <w:sz w:val="22"/>
          <w:szCs w:val="22"/>
        </w:rPr>
        <w:lastRenderedPageBreak/>
        <w:t>4.</w:t>
      </w:r>
      <w:r w:rsidRPr="00E135A9">
        <w:rPr>
          <w:rFonts w:ascii="Century Gothic" w:hAnsi="Century Gothic" w:cs="Arial"/>
          <w:b/>
          <w:sz w:val="22"/>
          <w:szCs w:val="22"/>
        </w:rPr>
        <w:tab/>
      </w:r>
      <w:r w:rsidRPr="00E135A9">
        <w:rPr>
          <w:rFonts w:ascii="Century Gothic" w:hAnsi="Century Gothic" w:cs="Arial"/>
          <w:sz w:val="22"/>
          <w:szCs w:val="22"/>
        </w:rPr>
        <w:t>Inquérito civil. Natureza. Finalidade. Princípios. Instauração. Poderes instrutórios. Termo de ajustamento de conduta. Arquivamento e Desarquivamento. Controle. Recursos. Recomendações.</w:t>
      </w:r>
    </w:p>
    <w:p w14:paraId="292541EA"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p>
    <w:p w14:paraId="155E8980" w14:textId="77777777" w:rsidR="00E95118" w:rsidRPr="00E135A9" w:rsidRDefault="00E95118" w:rsidP="00E95118">
      <w:pPr>
        <w:pStyle w:val="Ttulo3"/>
        <w:jc w:val="both"/>
        <w:rPr>
          <w:rFonts w:ascii="Century Gothic" w:hAnsi="Century Gothic"/>
          <w:sz w:val="22"/>
          <w:szCs w:val="22"/>
          <w:u w:val="single"/>
        </w:rPr>
      </w:pPr>
      <w:r w:rsidRPr="00E135A9">
        <w:rPr>
          <w:rFonts w:ascii="Century Gothic" w:hAnsi="Century Gothic"/>
          <w:sz w:val="22"/>
          <w:szCs w:val="22"/>
          <w:u w:val="single"/>
        </w:rPr>
        <w:t>IX – DIREITOS HUMANOS:</w:t>
      </w:r>
    </w:p>
    <w:p w14:paraId="66CD9EA8"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p>
    <w:p w14:paraId="794C84D8" w14:textId="77777777" w:rsidR="00E95118" w:rsidRPr="00E135A9" w:rsidRDefault="00E95118" w:rsidP="00E95118">
      <w:pPr>
        <w:tabs>
          <w:tab w:val="left" w:pos="709"/>
        </w:tabs>
        <w:ind w:left="709"/>
        <w:rPr>
          <w:rFonts w:ascii="Century Gothic" w:hAnsi="Century Gothic" w:cs="Arial"/>
          <w:sz w:val="22"/>
          <w:szCs w:val="22"/>
        </w:rPr>
      </w:pPr>
      <w:r w:rsidRPr="00E135A9">
        <w:rPr>
          <w:rFonts w:ascii="Century Gothic" w:hAnsi="Century Gothic" w:cs="Arial"/>
          <w:sz w:val="22"/>
          <w:szCs w:val="22"/>
        </w:rPr>
        <w:t>1. Direitos Humanos.</w:t>
      </w:r>
    </w:p>
    <w:p w14:paraId="07914F4E" w14:textId="77777777" w:rsidR="00E95118" w:rsidRPr="00E135A9" w:rsidRDefault="00E95118" w:rsidP="00E95118">
      <w:pPr>
        <w:tabs>
          <w:tab w:val="left" w:pos="709"/>
        </w:tabs>
        <w:ind w:left="709"/>
        <w:rPr>
          <w:rFonts w:ascii="Century Gothic" w:hAnsi="Century Gothic" w:cs="Arial"/>
          <w:sz w:val="22"/>
          <w:szCs w:val="22"/>
        </w:rPr>
      </w:pPr>
      <w:r w:rsidRPr="00E135A9">
        <w:rPr>
          <w:rFonts w:ascii="Century Gothic" w:hAnsi="Century Gothic" w:cs="Arial"/>
          <w:sz w:val="22"/>
          <w:szCs w:val="22"/>
        </w:rPr>
        <w:t>1.1. Conceito e evolução histórica: as dimensões dos Direitos Humanos.</w:t>
      </w:r>
    </w:p>
    <w:p w14:paraId="6C9C0820" w14:textId="77777777" w:rsidR="00E95118" w:rsidRPr="00E135A9" w:rsidRDefault="00E95118" w:rsidP="00E95118">
      <w:pPr>
        <w:tabs>
          <w:tab w:val="left" w:pos="709"/>
        </w:tabs>
        <w:ind w:left="709"/>
        <w:rPr>
          <w:rFonts w:ascii="Century Gothic" w:hAnsi="Century Gothic" w:cs="Arial"/>
          <w:sz w:val="22"/>
          <w:szCs w:val="22"/>
        </w:rPr>
      </w:pPr>
      <w:r w:rsidRPr="00E135A9">
        <w:rPr>
          <w:rFonts w:ascii="Century Gothic" w:hAnsi="Century Gothic" w:cs="Arial"/>
          <w:sz w:val="22"/>
          <w:szCs w:val="22"/>
        </w:rPr>
        <w:t>1.2. Sistema Internacional de promoção e proteção dos Direitos Humanos. Sistema Interamericano.</w:t>
      </w:r>
    </w:p>
    <w:p w14:paraId="38F09495" w14:textId="77777777" w:rsidR="00E95118" w:rsidRPr="00E135A9" w:rsidRDefault="00E95118" w:rsidP="00E95118">
      <w:pPr>
        <w:tabs>
          <w:tab w:val="left" w:pos="709"/>
        </w:tabs>
        <w:ind w:left="709"/>
        <w:rPr>
          <w:rFonts w:ascii="Century Gothic" w:hAnsi="Century Gothic" w:cs="Arial"/>
          <w:sz w:val="22"/>
          <w:szCs w:val="22"/>
        </w:rPr>
      </w:pPr>
      <w:r w:rsidRPr="00E135A9">
        <w:rPr>
          <w:rFonts w:ascii="Century Gothic" w:hAnsi="Century Gothic" w:cs="Arial"/>
          <w:sz w:val="22"/>
          <w:szCs w:val="22"/>
        </w:rPr>
        <w:t>1.3 Tratados e Convenções Internacionais sobre Direitos Humanos incorporados pelo ordenamento brasileiro. Conflito com as normas constitucionais.</w:t>
      </w:r>
    </w:p>
    <w:p w14:paraId="0080F3C5" w14:textId="77777777" w:rsidR="00E95118" w:rsidRPr="00E135A9" w:rsidRDefault="00E95118" w:rsidP="00E95118">
      <w:pPr>
        <w:tabs>
          <w:tab w:val="left" w:pos="709"/>
        </w:tabs>
        <w:ind w:left="709"/>
        <w:rPr>
          <w:rFonts w:ascii="Century Gothic" w:hAnsi="Century Gothic" w:cs="Arial"/>
          <w:sz w:val="22"/>
          <w:szCs w:val="22"/>
        </w:rPr>
      </w:pPr>
      <w:r w:rsidRPr="00E135A9">
        <w:rPr>
          <w:rFonts w:ascii="Century Gothic" w:hAnsi="Century Gothic" w:cs="Arial"/>
          <w:sz w:val="22"/>
          <w:szCs w:val="22"/>
        </w:rPr>
        <w:t>1.4. Ministério Público e a defesa dos Direitos Humanos.</w:t>
      </w:r>
    </w:p>
    <w:p w14:paraId="6E1485A9" w14:textId="77777777" w:rsidR="00E95118" w:rsidRPr="00E135A9" w:rsidRDefault="00E95118" w:rsidP="00E95118">
      <w:pPr>
        <w:tabs>
          <w:tab w:val="left" w:pos="709"/>
        </w:tabs>
        <w:ind w:left="709"/>
        <w:rPr>
          <w:rFonts w:ascii="Century Gothic" w:hAnsi="Century Gothic" w:cs="Arial"/>
          <w:sz w:val="22"/>
          <w:szCs w:val="22"/>
        </w:rPr>
      </w:pPr>
      <w:r w:rsidRPr="00E135A9">
        <w:rPr>
          <w:rFonts w:ascii="Century Gothic" w:hAnsi="Century Gothic" w:cs="Arial"/>
          <w:sz w:val="22"/>
          <w:szCs w:val="22"/>
        </w:rPr>
        <w:t>1.5. Sistema Único de Saúde.</w:t>
      </w:r>
    </w:p>
    <w:p w14:paraId="24588DF9" w14:textId="77777777" w:rsidR="00E95118" w:rsidRPr="00E135A9" w:rsidRDefault="00E95118" w:rsidP="00E95118">
      <w:pPr>
        <w:tabs>
          <w:tab w:val="left" w:pos="709"/>
        </w:tabs>
        <w:ind w:left="709"/>
        <w:rPr>
          <w:rFonts w:ascii="Century Gothic" w:hAnsi="Century Gothic" w:cs="Arial"/>
          <w:sz w:val="22"/>
          <w:szCs w:val="22"/>
        </w:rPr>
      </w:pPr>
      <w:r w:rsidRPr="00E135A9">
        <w:rPr>
          <w:rFonts w:ascii="Century Gothic" w:hAnsi="Century Gothic" w:cs="Arial"/>
          <w:sz w:val="22"/>
          <w:szCs w:val="22"/>
        </w:rPr>
        <w:t>1.6. Sistema Único de Assistência Social.</w:t>
      </w:r>
    </w:p>
    <w:p w14:paraId="744B45EC" w14:textId="77777777" w:rsidR="00E95118" w:rsidRPr="00E135A9" w:rsidRDefault="00E95118" w:rsidP="00E95118">
      <w:pPr>
        <w:tabs>
          <w:tab w:val="left" w:pos="709"/>
        </w:tabs>
        <w:ind w:left="709"/>
        <w:rPr>
          <w:rFonts w:ascii="Century Gothic" w:hAnsi="Century Gothic" w:cs="Arial"/>
          <w:sz w:val="22"/>
          <w:szCs w:val="22"/>
        </w:rPr>
      </w:pPr>
      <w:r w:rsidRPr="00E135A9">
        <w:rPr>
          <w:rFonts w:ascii="Century Gothic" w:hAnsi="Century Gothic" w:cs="Arial"/>
          <w:sz w:val="22"/>
          <w:szCs w:val="22"/>
        </w:rPr>
        <w:t>1.7. Direitos das pessoas portadoras de transtornos mentais.</w:t>
      </w:r>
    </w:p>
    <w:p w14:paraId="06C65EFB" w14:textId="77777777" w:rsidR="00E95118" w:rsidRPr="00E135A9" w:rsidRDefault="00E95118" w:rsidP="00E95118">
      <w:pPr>
        <w:tabs>
          <w:tab w:val="left" w:pos="709"/>
        </w:tabs>
        <w:ind w:left="709"/>
        <w:rPr>
          <w:rFonts w:ascii="Century Gothic" w:hAnsi="Century Gothic" w:cs="Arial"/>
          <w:sz w:val="22"/>
          <w:szCs w:val="22"/>
        </w:rPr>
      </w:pPr>
      <w:r w:rsidRPr="00E135A9">
        <w:rPr>
          <w:rFonts w:ascii="Century Gothic" w:hAnsi="Century Gothic" w:cs="Arial"/>
          <w:sz w:val="22"/>
          <w:szCs w:val="22"/>
        </w:rPr>
        <w:t>1.8. Igualdade Racial.</w:t>
      </w:r>
    </w:p>
    <w:p w14:paraId="03367A8F" w14:textId="77777777" w:rsidR="00E95118" w:rsidRPr="00E135A9" w:rsidRDefault="00E95118" w:rsidP="00E95118">
      <w:pPr>
        <w:tabs>
          <w:tab w:val="left" w:pos="709"/>
        </w:tabs>
        <w:ind w:left="709"/>
        <w:rPr>
          <w:rFonts w:ascii="Century Gothic" w:hAnsi="Century Gothic" w:cs="Arial"/>
          <w:sz w:val="22"/>
          <w:szCs w:val="22"/>
        </w:rPr>
      </w:pPr>
      <w:r w:rsidRPr="00E135A9">
        <w:rPr>
          <w:rFonts w:ascii="Century Gothic" w:hAnsi="Century Gothic" w:cs="Arial"/>
          <w:sz w:val="22"/>
          <w:szCs w:val="22"/>
        </w:rPr>
        <w:t>1.9. Pessoas com deficiência.</w:t>
      </w:r>
    </w:p>
    <w:p w14:paraId="5C087C57" w14:textId="77777777" w:rsidR="00E95118" w:rsidRPr="00E135A9" w:rsidRDefault="00E95118" w:rsidP="00E95118">
      <w:pPr>
        <w:tabs>
          <w:tab w:val="left" w:pos="709"/>
        </w:tabs>
        <w:ind w:left="709"/>
        <w:rPr>
          <w:rFonts w:ascii="Century Gothic" w:hAnsi="Century Gothic" w:cs="Arial"/>
          <w:sz w:val="22"/>
          <w:szCs w:val="22"/>
        </w:rPr>
      </w:pPr>
      <w:r w:rsidRPr="00E135A9">
        <w:rPr>
          <w:rFonts w:ascii="Century Gothic" w:hAnsi="Century Gothic" w:cs="Arial"/>
          <w:sz w:val="22"/>
          <w:szCs w:val="22"/>
        </w:rPr>
        <w:t>1.10. População em situação de rua.</w:t>
      </w:r>
    </w:p>
    <w:p w14:paraId="4C96FEE2" w14:textId="77777777" w:rsidR="00E95118" w:rsidRPr="00E135A9" w:rsidRDefault="00E95118" w:rsidP="00E95118">
      <w:pPr>
        <w:tabs>
          <w:tab w:val="left" w:pos="709"/>
        </w:tabs>
        <w:ind w:left="709"/>
        <w:rPr>
          <w:rFonts w:ascii="Century Gothic" w:hAnsi="Century Gothic" w:cs="Arial"/>
          <w:sz w:val="22"/>
          <w:szCs w:val="22"/>
        </w:rPr>
      </w:pPr>
      <w:r w:rsidRPr="00E135A9">
        <w:rPr>
          <w:rFonts w:ascii="Century Gothic" w:hAnsi="Century Gothic" w:cs="Arial"/>
          <w:sz w:val="22"/>
          <w:szCs w:val="22"/>
        </w:rPr>
        <w:t>1.11. Homofobia.</w:t>
      </w:r>
    </w:p>
    <w:p w14:paraId="57BCF672" w14:textId="77777777" w:rsidR="00E95118" w:rsidRPr="00E135A9" w:rsidRDefault="00E95118" w:rsidP="00E95118">
      <w:pPr>
        <w:rPr>
          <w:rFonts w:ascii="Century Gothic" w:hAnsi="Century Gothic" w:cs="Arial"/>
          <w:sz w:val="22"/>
          <w:szCs w:val="22"/>
        </w:rPr>
      </w:pPr>
    </w:p>
    <w:p w14:paraId="07476529" w14:textId="77777777" w:rsidR="00E95118" w:rsidRPr="00E135A9" w:rsidRDefault="00E95118" w:rsidP="00E95118">
      <w:pPr>
        <w:pStyle w:val="Ttulo3"/>
        <w:jc w:val="both"/>
        <w:rPr>
          <w:rFonts w:ascii="Century Gothic" w:hAnsi="Century Gothic"/>
          <w:sz w:val="22"/>
          <w:szCs w:val="22"/>
          <w:u w:val="single"/>
        </w:rPr>
      </w:pPr>
      <w:r w:rsidRPr="00E135A9">
        <w:rPr>
          <w:rFonts w:ascii="Century Gothic" w:hAnsi="Century Gothic"/>
          <w:sz w:val="22"/>
          <w:szCs w:val="22"/>
          <w:u w:val="single"/>
        </w:rPr>
        <w:t>X – DIREITO ADMINISTRATIVO:</w:t>
      </w:r>
    </w:p>
    <w:p w14:paraId="59007F07" w14:textId="77777777" w:rsidR="00E95118" w:rsidRPr="00E135A9" w:rsidRDefault="00E95118" w:rsidP="00E95118">
      <w:pPr>
        <w:rPr>
          <w:rFonts w:ascii="Century Gothic" w:hAnsi="Century Gothic" w:cs="Arial"/>
          <w:sz w:val="22"/>
          <w:szCs w:val="22"/>
        </w:rPr>
      </w:pPr>
    </w:p>
    <w:p w14:paraId="03162509"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r w:rsidRPr="00E135A9">
        <w:rPr>
          <w:rFonts w:ascii="Century Gothic" w:hAnsi="Century Gothic" w:cs="Arial"/>
          <w:sz w:val="22"/>
          <w:szCs w:val="22"/>
        </w:rPr>
        <w:t>1. Administração Pública. Descentralização e desconcentração administrativa.</w:t>
      </w:r>
    </w:p>
    <w:p w14:paraId="0397768E"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r w:rsidRPr="00E135A9">
        <w:rPr>
          <w:rFonts w:ascii="Century Gothic" w:hAnsi="Century Gothic" w:cs="Arial"/>
          <w:sz w:val="22"/>
          <w:szCs w:val="22"/>
        </w:rPr>
        <w:t>2. Atividade administrativa: polícia administrativa, prestação de serviços públicos, intervenção do Estado na ordem econômica e fomento de atividades privadas de interesse público.</w:t>
      </w:r>
    </w:p>
    <w:p w14:paraId="64ABE679"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r w:rsidRPr="00E135A9">
        <w:rPr>
          <w:rFonts w:ascii="Century Gothic" w:hAnsi="Century Gothic" w:cs="Arial"/>
          <w:sz w:val="22"/>
          <w:szCs w:val="22"/>
        </w:rPr>
        <w:t>3. Regime jurídico administrativo e princípios da Administração Pública.</w:t>
      </w:r>
    </w:p>
    <w:p w14:paraId="31B5AC54"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r w:rsidRPr="00E135A9">
        <w:rPr>
          <w:rFonts w:ascii="Century Gothic" w:hAnsi="Century Gothic" w:cs="Arial"/>
          <w:sz w:val="22"/>
          <w:szCs w:val="22"/>
        </w:rPr>
        <w:t>4. Poderes administrativos.</w:t>
      </w:r>
    </w:p>
    <w:p w14:paraId="21A0F127"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r w:rsidRPr="00E135A9">
        <w:rPr>
          <w:rFonts w:ascii="Century Gothic" w:hAnsi="Century Gothic" w:cs="Arial"/>
          <w:sz w:val="22"/>
          <w:szCs w:val="22"/>
        </w:rPr>
        <w:t xml:space="preserve">5. Agentes públicos. </w:t>
      </w:r>
    </w:p>
    <w:p w14:paraId="36502874"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r w:rsidRPr="00E135A9">
        <w:rPr>
          <w:rFonts w:ascii="Century Gothic" w:hAnsi="Century Gothic" w:cs="Arial"/>
          <w:sz w:val="22"/>
          <w:szCs w:val="22"/>
        </w:rPr>
        <w:t xml:space="preserve">6. Ato administrativo. </w:t>
      </w:r>
    </w:p>
    <w:p w14:paraId="3C2CC853"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r w:rsidRPr="00E135A9">
        <w:rPr>
          <w:rFonts w:ascii="Century Gothic" w:hAnsi="Century Gothic" w:cs="Arial"/>
          <w:sz w:val="22"/>
          <w:szCs w:val="22"/>
        </w:rPr>
        <w:t>7. Processo administrativo.</w:t>
      </w:r>
    </w:p>
    <w:p w14:paraId="1D0DFE5B"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r w:rsidRPr="00E135A9">
        <w:rPr>
          <w:rFonts w:ascii="Century Gothic" w:hAnsi="Century Gothic" w:cs="Arial"/>
          <w:sz w:val="22"/>
          <w:szCs w:val="22"/>
        </w:rPr>
        <w:t>8. Licitação e contratos administrativos. Ajustes, parcerias, convênios e consórcios.</w:t>
      </w:r>
    </w:p>
    <w:p w14:paraId="3CE3B99B"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r w:rsidRPr="00E135A9">
        <w:rPr>
          <w:rFonts w:ascii="Century Gothic" w:hAnsi="Century Gothic" w:cs="Arial"/>
          <w:sz w:val="22"/>
          <w:szCs w:val="22"/>
        </w:rPr>
        <w:t>9. Serviços públicos. Concessão e permissão de serviço público. Parcerias público-privadas.</w:t>
      </w:r>
    </w:p>
    <w:p w14:paraId="07545344"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r w:rsidRPr="00E135A9">
        <w:rPr>
          <w:rFonts w:ascii="Century Gothic" w:hAnsi="Century Gothic" w:cs="Arial"/>
          <w:sz w:val="22"/>
          <w:szCs w:val="22"/>
        </w:rPr>
        <w:t>10. Bens públicos.</w:t>
      </w:r>
    </w:p>
    <w:p w14:paraId="490B1704"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r w:rsidRPr="00E135A9">
        <w:rPr>
          <w:rFonts w:ascii="Century Gothic" w:hAnsi="Century Gothic" w:cs="Arial"/>
          <w:sz w:val="22"/>
          <w:szCs w:val="22"/>
        </w:rPr>
        <w:t>11. Intervenção do Estado na propriedade.</w:t>
      </w:r>
    </w:p>
    <w:p w14:paraId="497EE0F3"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r w:rsidRPr="00E135A9">
        <w:rPr>
          <w:rFonts w:ascii="Century Gothic" w:hAnsi="Century Gothic" w:cs="Arial"/>
          <w:sz w:val="22"/>
          <w:szCs w:val="22"/>
        </w:rPr>
        <w:t>12. Responsabilidade civil do Estado.</w:t>
      </w:r>
    </w:p>
    <w:p w14:paraId="2388A4B8"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r w:rsidRPr="00E135A9">
        <w:rPr>
          <w:rFonts w:ascii="Century Gothic" w:hAnsi="Century Gothic" w:cs="Arial"/>
          <w:sz w:val="22"/>
          <w:szCs w:val="22"/>
        </w:rPr>
        <w:t>13. Controle da Administração Pública.</w:t>
      </w:r>
    </w:p>
    <w:p w14:paraId="4C23E389"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r w:rsidRPr="00E135A9">
        <w:rPr>
          <w:rFonts w:ascii="Century Gothic" w:hAnsi="Century Gothic" w:cs="Arial"/>
          <w:sz w:val="22"/>
          <w:szCs w:val="22"/>
        </w:rPr>
        <w:t>14. Improbidade administrativa.</w:t>
      </w:r>
    </w:p>
    <w:p w14:paraId="17DCDD8E"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r w:rsidRPr="00E135A9">
        <w:rPr>
          <w:rFonts w:ascii="Century Gothic" w:hAnsi="Century Gothic" w:cs="Arial"/>
          <w:sz w:val="22"/>
          <w:szCs w:val="22"/>
        </w:rPr>
        <w:t>15. Responsabilidade fiscal.</w:t>
      </w:r>
    </w:p>
    <w:p w14:paraId="0F2C61D0"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r w:rsidRPr="00E135A9">
        <w:rPr>
          <w:rFonts w:ascii="Century Gothic" w:hAnsi="Century Gothic" w:cs="Arial"/>
          <w:sz w:val="22"/>
          <w:szCs w:val="22"/>
        </w:rPr>
        <w:t>16. Lei de Introdução às normas do Direito Brasileiro</w:t>
      </w:r>
    </w:p>
    <w:p w14:paraId="34B11825"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r w:rsidRPr="00E135A9">
        <w:rPr>
          <w:rFonts w:ascii="Century Gothic" w:hAnsi="Century Gothic" w:cs="Arial"/>
          <w:sz w:val="22"/>
          <w:szCs w:val="22"/>
        </w:rPr>
        <w:t>17. Solução alternativa de conflitos com o poder público.</w:t>
      </w:r>
    </w:p>
    <w:p w14:paraId="08F80409"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r w:rsidRPr="00E135A9">
        <w:rPr>
          <w:rFonts w:ascii="Century Gothic" w:hAnsi="Century Gothic" w:cs="Arial"/>
          <w:sz w:val="22"/>
          <w:szCs w:val="22"/>
        </w:rPr>
        <w:t>18. Fomento público. Terceiro setor.</w:t>
      </w:r>
    </w:p>
    <w:p w14:paraId="2DBF706A"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p>
    <w:p w14:paraId="24484D41" w14:textId="77777777" w:rsidR="00E95118" w:rsidRPr="00E135A9" w:rsidRDefault="00E95118" w:rsidP="00E95118">
      <w:pPr>
        <w:pStyle w:val="NormalWeb"/>
        <w:spacing w:before="0" w:beforeAutospacing="0" w:after="0" w:afterAutospacing="0"/>
        <w:jc w:val="both"/>
        <w:rPr>
          <w:rFonts w:ascii="Century Gothic" w:hAnsi="Century Gothic" w:cs="Arial"/>
          <w:sz w:val="22"/>
          <w:szCs w:val="22"/>
        </w:rPr>
      </w:pPr>
    </w:p>
    <w:p w14:paraId="04C879AE" w14:textId="77777777" w:rsidR="00E95118" w:rsidRPr="00E135A9" w:rsidRDefault="00E95118" w:rsidP="00E95118">
      <w:pPr>
        <w:rPr>
          <w:rFonts w:ascii="Century Gothic" w:hAnsi="Century Gothic" w:cs="Arial"/>
          <w:b/>
          <w:sz w:val="22"/>
          <w:szCs w:val="22"/>
          <w:u w:val="single"/>
        </w:rPr>
      </w:pPr>
      <w:r w:rsidRPr="00E135A9">
        <w:rPr>
          <w:rFonts w:ascii="Century Gothic" w:hAnsi="Century Gothic" w:cs="Arial"/>
          <w:b/>
          <w:sz w:val="22"/>
          <w:szCs w:val="22"/>
          <w:u w:val="single"/>
        </w:rPr>
        <w:t>XI - DIREITO ELEITORAL:</w:t>
      </w:r>
    </w:p>
    <w:p w14:paraId="19F0AB21" w14:textId="77777777" w:rsidR="00E95118" w:rsidRPr="00E135A9" w:rsidRDefault="00E95118" w:rsidP="00E95118">
      <w:pPr>
        <w:rPr>
          <w:rFonts w:ascii="Century Gothic" w:hAnsi="Century Gothic" w:cs="Arial"/>
          <w:b/>
          <w:sz w:val="22"/>
          <w:szCs w:val="22"/>
          <w:u w:val="single"/>
        </w:rPr>
      </w:pPr>
    </w:p>
    <w:p w14:paraId="40E1DD31"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 Direitos Políticos.</w:t>
      </w:r>
    </w:p>
    <w:p w14:paraId="33EF703A"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lastRenderedPageBreak/>
        <w:t>1.1. Direitos fundamentais e direitos políticos;</w:t>
      </w:r>
    </w:p>
    <w:p w14:paraId="03B1293B"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1.2. Privação dos direitos políticos.</w:t>
      </w:r>
    </w:p>
    <w:p w14:paraId="3E876CD6"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 Direito Eleitoral.</w:t>
      </w:r>
    </w:p>
    <w:p w14:paraId="6C67349E"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2.1. Conceito e fundamentos;</w:t>
      </w:r>
    </w:p>
    <w:p w14:paraId="4E5A7A4C"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2.2. Fontes do Direito Eleitoral;</w:t>
      </w:r>
    </w:p>
    <w:p w14:paraId="00129AD7"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2.3. Princípios de Direito Eleitoral;</w:t>
      </w:r>
    </w:p>
    <w:p w14:paraId="64CAECCA"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2.4. Hermenêutica eleitoral.</w:t>
      </w:r>
    </w:p>
    <w:p w14:paraId="57EAF48C"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3. Poder representativo.</w:t>
      </w:r>
    </w:p>
    <w:p w14:paraId="6BB48D4D"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3.1. Sufrágio;</w:t>
      </w:r>
    </w:p>
    <w:p w14:paraId="089DB923"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3.1.1. Natureza;</w:t>
      </w:r>
    </w:p>
    <w:p w14:paraId="25D4386D"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3.1.2. Extensão do sufrágio;</w:t>
      </w:r>
    </w:p>
    <w:p w14:paraId="598576BA"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3.1.3. Valor do sufrágio;</w:t>
      </w:r>
    </w:p>
    <w:p w14:paraId="7028A232"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3.1.4. Modo de sufrágio;</w:t>
      </w:r>
    </w:p>
    <w:p w14:paraId="61E35631"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3.1.5. Formas de sufrágio.</w:t>
      </w:r>
    </w:p>
    <w:p w14:paraId="696E83B8"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4. Organização eleitoral.</w:t>
      </w:r>
    </w:p>
    <w:p w14:paraId="4FC01597"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4.1. Distribuição territorial;</w:t>
      </w:r>
    </w:p>
    <w:p w14:paraId="17092357"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4.2. Sistemas eleitorais.</w:t>
      </w:r>
    </w:p>
    <w:p w14:paraId="549D8025"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5. Justiça Eleitoral.</w:t>
      </w:r>
    </w:p>
    <w:p w14:paraId="3949E67B"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5.1. Características institucionais;</w:t>
      </w:r>
    </w:p>
    <w:p w14:paraId="631BCAC2"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5.2. Órgãos e composição;</w:t>
      </w:r>
    </w:p>
    <w:p w14:paraId="3C3E58A8"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5.3. Diversificação funcional das atividades da Justiça Eleitoral;</w:t>
      </w:r>
    </w:p>
    <w:p w14:paraId="3EDBF940"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5.4. Competências;</w:t>
      </w:r>
    </w:p>
    <w:p w14:paraId="17F5EC63"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5.5. Justiça Eleitoral e o controle da legalidade das eleições.</w:t>
      </w:r>
    </w:p>
    <w:p w14:paraId="507A472A"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6. Ministério Público Eleitoral.</w:t>
      </w:r>
    </w:p>
    <w:p w14:paraId="7E08EEBF"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6.1. Composição;</w:t>
      </w:r>
    </w:p>
    <w:p w14:paraId="37BC0315"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6.2. Atribuições;</w:t>
      </w:r>
    </w:p>
    <w:p w14:paraId="42CF1379"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6.3. Ministério Público Eleitoral e lisura do processo eleitoral.</w:t>
      </w:r>
    </w:p>
    <w:p w14:paraId="1D2AD071"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7. Capacidade eleitoral.</w:t>
      </w:r>
    </w:p>
    <w:p w14:paraId="0E8B3D78"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7.1. Requisitos;</w:t>
      </w:r>
    </w:p>
    <w:p w14:paraId="0EC1E3D6"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7.2. Limitações decorrentes de descumprimento do dever eleitoral.</w:t>
      </w:r>
    </w:p>
    <w:p w14:paraId="3F4E47E8"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8. Alistamento eleitoral.</w:t>
      </w:r>
    </w:p>
    <w:p w14:paraId="39296DD7"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8.1. Ato de alistamento;</w:t>
      </w:r>
    </w:p>
    <w:p w14:paraId="0567B3CA"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8.2. Fases do alistamento;</w:t>
      </w:r>
    </w:p>
    <w:p w14:paraId="76690853"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8.3. Efeitos do alistamento;</w:t>
      </w:r>
    </w:p>
    <w:p w14:paraId="36713DFB"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8.4. Cancelamento e exclusão;</w:t>
      </w:r>
    </w:p>
    <w:p w14:paraId="31639A54"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8.5. Revisão do eleitorado.</w:t>
      </w:r>
    </w:p>
    <w:p w14:paraId="552461AE"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9. Elegibilidade.</w:t>
      </w:r>
    </w:p>
    <w:p w14:paraId="6FC42FE4"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9.1. Registro de candidaturas;</w:t>
      </w:r>
    </w:p>
    <w:p w14:paraId="546E3C4E"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9.2. Convenção Partidária;</w:t>
      </w:r>
    </w:p>
    <w:p w14:paraId="240C6D8E"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9.3. Coligação Partidária;</w:t>
      </w:r>
    </w:p>
    <w:p w14:paraId="0BD3A5AC"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9.4. Processo de Registro de Candidatura.</w:t>
      </w:r>
    </w:p>
    <w:p w14:paraId="51877D18"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9.5. Impugnações ao Registro de Candidatura;</w:t>
      </w:r>
    </w:p>
    <w:p w14:paraId="55D6D1BE"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9.6. Inelegibilidades;</w:t>
      </w:r>
    </w:p>
    <w:p w14:paraId="2D393F90"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9.6.1. Inelegibilidades constitucionais;</w:t>
      </w:r>
    </w:p>
    <w:p w14:paraId="0848537A"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9.6.2. Inelegibilidades infraconstitucionais ou legais;</w:t>
      </w:r>
    </w:p>
    <w:p w14:paraId="59B732D4"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 xml:space="preserve">9.6.3. </w:t>
      </w:r>
      <w:proofErr w:type="spellStart"/>
      <w:r w:rsidRPr="00E135A9">
        <w:rPr>
          <w:rFonts w:ascii="Century Gothic" w:hAnsi="Century Gothic" w:cs="Arial"/>
          <w:sz w:val="22"/>
          <w:szCs w:val="22"/>
        </w:rPr>
        <w:t>Argüição</w:t>
      </w:r>
      <w:proofErr w:type="spellEnd"/>
      <w:r w:rsidRPr="00E135A9">
        <w:rPr>
          <w:rFonts w:ascii="Century Gothic" w:hAnsi="Century Gothic" w:cs="Arial"/>
          <w:sz w:val="22"/>
          <w:szCs w:val="22"/>
        </w:rPr>
        <w:t xml:space="preserve"> judicial de inelegibilidade.</w:t>
      </w:r>
    </w:p>
    <w:p w14:paraId="6425E21B"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10. Partidos políticos.</w:t>
      </w:r>
    </w:p>
    <w:p w14:paraId="1C5FFFA6"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10.1. Sistemas partidários;</w:t>
      </w:r>
    </w:p>
    <w:p w14:paraId="29DF54FA"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10.2. Criação, fusão e extinção dos partidos políticos;</w:t>
      </w:r>
    </w:p>
    <w:p w14:paraId="77CBD435"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10.3. Órgãos partidários;</w:t>
      </w:r>
    </w:p>
    <w:p w14:paraId="6198E9D7"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10.4. Filiação partidária;</w:t>
      </w:r>
    </w:p>
    <w:p w14:paraId="424FCF39"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10.5. Fidelidade partidária;</w:t>
      </w:r>
    </w:p>
    <w:p w14:paraId="0ACD89B0"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lastRenderedPageBreak/>
        <w:t>10.6. Financiamento dos partidos políticos, controle de arrecadação e prestação de contas.</w:t>
      </w:r>
    </w:p>
    <w:p w14:paraId="0A27DF76"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11. Garantias eleitorais.</w:t>
      </w:r>
    </w:p>
    <w:p w14:paraId="36B46006"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11.1. Liberdade de escolha;</w:t>
      </w:r>
    </w:p>
    <w:p w14:paraId="40D49BD3"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11.2. Proteção jurisdicional contra a violência atentatória à liberdade de voto;</w:t>
      </w:r>
    </w:p>
    <w:p w14:paraId="376AB8BB"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11.3. Contenção ao poder econômico e ao desvio e abuso do poder político;</w:t>
      </w:r>
    </w:p>
    <w:p w14:paraId="143DB7ED"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11.4. Transporte de eleitores das zonas rurais.</w:t>
      </w:r>
    </w:p>
    <w:p w14:paraId="1EC5B858"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12. Campanha eleitoral.</w:t>
      </w:r>
    </w:p>
    <w:p w14:paraId="223DD91E"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12.1. Financiamento de campanha eleitoral e prestação de contas;</w:t>
      </w:r>
    </w:p>
    <w:p w14:paraId="39BF22E0"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12.2. Modelo brasileiro de financiamento de campanha eleitoral;</w:t>
      </w:r>
    </w:p>
    <w:p w14:paraId="74A9B015"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13. Propaganda eleitoral.</w:t>
      </w:r>
    </w:p>
    <w:p w14:paraId="2CD50520"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13.1. Conceito;</w:t>
      </w:r>
    </w:p>
    <w:p w14:paraId="03325AE5"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13.2. Pesquisas e testes pré-eleitorais;</w:t>
      </w:r>
    </w:p>
    <w:p w14:paraId="3DD5B47F"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13.3. Propaganda eleitoral em geral;</w:t>
      </w:r>
    </w:p>
    <w:p w14:paraId="4A7A338C"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13.4. Propaganda eleitoral em outdoor;</w:t>
      </w:r>
    </w:p>
    <w:p w14:paraId="4D18504F"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13.5. Propaganda eleitoral na internet;</w:t>
      </w:r>
    </w:p>
    <w:p w14:paraId="38CDC75C"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13.6. Propaganda eleitoral na imprensa;</w:t>
      </w:r>
    </w:p>
    <w:p w14:paraId="4965D409"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13.7. Propaganda eleitoral gratuita no rádio e na televisão;</w:t>
      </w:r>
    </w:p>
    <w:p w14:paraId="62843F46"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13.8. Direito de resposta;</w:t>
      </w:r>
    </w:p>
    <w:p w14:paraId="067C50C0"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13.9. Permissões e vedações no dia da eleição;</w:t>
      </w:r>
    </w:p>
    <w:p w14:paraId="6A3293F0"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13.10. Condutas vedadas aos agentes públicos em campanhas eleitorais;</w:t>
      </w:r>
    </w:p>
    <w:p w14:paraId="31625540"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13.11. Captação irregular de sufrágio;</w:t>
      </w:r>
    </w:p>
    <w:p w14:paraId="246D43C8"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13.12. Procedimento Preparatório Eleitoral.</w:t>
      </w:r>
    </w:p>
    <w:p w14:paraId="0ECE06BB"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14. Atos preparatórios à votação.</w:t>
      </w:r>
    </w:p>
    <w:p w14:paraId="10E4FAD2"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15. Processo de votação.</w:t>
      </w:r>
    </w:p>
    <w:p w14:paraId="3B76F752"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16. Apuração eleitoral.</w:t>
      </w:r>
    </w:p>
    <w:p w14:paraId="5DFAE4FF"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16.1. Diplomação;</w:t>
      </w:r>
    </w:p>
    <w:p w14:paraId="7D2FED2A"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16.2. Recurso contra expedição de diploma;</w:t>
      </w:r>
    </w:p>
    <w:p w14:paraId="32AA5EFE"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 xml:space="preserve">16.3. Candidato eleito com pedido de registro </w:t>
      </w:r>
      <w:r w:rsidRPr="00E135A9">
        <w:rPr>
          <w:rFonts w:ascii="Century Gothic" w:hAnsi="Century Gothic" w:cs="Arial"/>
          <w:i/>
          <w:sz w:val="22"/>
          <w:szCs w:val="22"/>
        </w:rPr>
        <w:t>sub judice</w:t>
      </w:r>
      <w:r w:rsidRPr="00E135A9">
        <w:rPr>
          <w:rFonts w:ascii="Century Gothic" w:hAnsi="Century Gothic" w:cs="Arial"/>
          <w:sz w:val="22"/>
          <w:szCs w:val="22"/>
        </w:rPr>
        <w:t xml:space="preserve"> e realização de eleição suplementar.</w:t>
      </w:r>
    </w:p>
    <w:p w14:paraId="4D0AFE21"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17. Ações judiciais eleitorais.</w:t>
      </w:r>
    </w:p>
    <w:p w14:paraId="39C4193F"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17.1. Ação de impugnação de registro de candidatura;</w:t>
      </w:r>
    </w:p>
    <w:p w14:paraId="330956E3"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17.2. Representações por propaganda ilícita ou irregular;</w:t>
      </w:r>
    </w:p>
    <w:p w14:paraId="08570382"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17.3. Ação de Impugnação de registro ou divulgação de pesquisas eleitorais;</w:t>
      </w:r>
    </w:p>
    <w:p w14:paraId="0D2E38D1"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17.4. Ação de investigação judicial eleitoral por abuso de poder de autoridade, político e econômico;</w:t>
      </w:r>
    </w:p>
    <w:p w14:paraId="4146724F"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17.5. Ação por captação ilícita de sufrágio;</w:t>
      </w:r>
    </w:p>
    <w:p w14:paraId="469C0602"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17.6. Ação por conduta vedada a agentes públicos;</w:t>
      </w:r>
    </w:p>
    <w:p w14:paraId="6A9F553D"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17.7. Ação por captação ou gasto ilícito de recursos para fins eleitorais;</w:t>
      </w:r>
    </w:p>
    <w:p w14:paraId="7D95EF2E"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17.8. Ação de impugnação de mandato eletivo.</w:t>
      </w:r>
    </w:p>
    <w:p w14:paraId="7C05B8BC"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17.9. Ação por doação acima dos limites legais.</w:t>
      </w:r>
    </w:p>
    <w:p w14:paraId="028CFC69"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18. Recursos eleitorais.</w:t>
      </w:r>
    </w:p>
    <w:p w14:paraId="75BC0236"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19. Perda do mandato eletivo e eleições suplementares.</w:t>
      </w:r>
    </w:p>
    <w:p w14:paraId="48ADC90E"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20. Crimes eleitorais.</w:t>
      </w:r>
    </w:p>
    <w:p w14:paraId="4E06FD2B"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20.1. Princípios constitucionais aplicáveis aos crimes eleitorais;</w:t>
      </w:r>
    </w:p>
    <w:p w14:paraId="7D2B47B7"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20.2. Crimes eleitorais puros ou específicos;</w:t>
      </w:r>
    </w:p>
    <w:p w14:paraId="006B234E"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20.3. Crimes eleitorais acidentais;</w:t>
      </w:r>
    </w:p>
    <w:p w14:paraId="29362980"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20.4. Crimes cometidos no alistamento eleitoral;</w:t>
      </w:r>
    </w:p>
    <w:p w14:paraId="1DE2D5E4"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20.5. Crimes cometidos no alistamento partidário;</w:t>
      </w:r>
    </w:p>
    <w:p w14:paraId="22344843"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20.6. Crimes eleitorais em matéria de inelegibilidades;</w:t>
      </w:r>
    </w:p>
    <w:p w14:paraId="4AC4E58E"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20.7. Crimes eleitorais na propaganda eleitoral;</w:t>
      </w:r>
    </w:p>
    <w:p w14:paraId="7EA7450C"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20.8. Corrupção eleitoral;</w:t>
      </w:r>
    </w:p>
    <w:p w14:paraId="7210D864"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lastRenderedPageBreak/>
        <w:t>20.9. Coação eleitoral;</w:t>
      </w:r>
    </w:p>
    <w:p w14:paraId="0B4A5810"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20.10. Crimes eleitorais na votação;</w:t>
      </w:r>
    </w:p>
    <w:p w14:paraId="3E21084C"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20.11. Crimes eleitorais na apuração;</w:t>
      </w:r>
    </w:p>
    <w:p w14:paraId="14482514"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20.12. Crimes eleitorais no funcionamento do serviço eleitoral;</w:t>
      </w:r>
    </w:p>
    <w:p w14:paraId="2EC31F19"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20.13. Crimes eleitorais que podem ser cometidos em qualquer fase do processo eleitoral;</w:t>
      </w:r>
    </w:p>
    <w:p w14:paraId="0E8CC9B8"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20.14. Crimes eleitorais e sanções penais.</w:t>
      </w:r>
    </w:p>
    <w:p w14:paraId="4A233DD5"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21. Processo penal eleitoral.</w:t>
      </w:r>
    </w:p>
    <w:p w14:paraId="4507F1BD"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21.1. Prisão e período eleitoral;</w:t>
      </w:r>
    </w:p>
    <w:p w14:paraId="5CD1C5F0"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21.2. Competência, conexão e continência em matéria eleitoral;</w:t>
      </w:r>
    </w:p>
    <w:p w14:paraId="76A35FB3"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 xml:space="preserve">21.3. Medidas </w:t>
      </w:r>
      <w:proofErr w:type="spellStart"/>
      <w:r w:rsidRPr="00E135A9">
        <w:rPr>
          <w:rFonts w:ascii="Century Gothic" w:hAnsi="Century Gothic" w:cs="Arial"/>
          <w:sz w:val="22"/>
          <w:szCs w:val="22"/>
        </w:rPr>
        <w:t>despenalizadoras</w:t>
      </w:r>
      <w:proofErr w:type="spellEnd"/>
      <w:r w:rsidRPr="00E135A9">
        <w:rPr>
          <w:rFonts w:ascii="Century Gothic" w:hAnsi="Century Gothic" w:cs="Arial"/>
          <w:sz w:val="22"/>
          <w:szCs w:val="22"/>
        </w:rPr>
        <w:t>;</w:t>
      </w:r>
    </w:p>
    <w:p w14:paraId="749B5C39"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21.4. Ação penal eleitoral;</w:t>
      </w:r>
    </w:p>
    <w:p w14:paraId="072DDCD7" w14:textId="77777777" w:rsidR="00E95118" w:rsidRPr="00E135A9" w:rsidRDefault="00E95118" w:rsidP="00E95118">
      <w:pPr>
        <w:rPr>
          <w:rFonts w:ascii="Century Gothic" w:hAnsi="Century Gothic" w:cs="Arial"/>
          <w:sz w:val="22"/>
          <w:szCs w:val="22"/>
        </w:rPr>
      </w:pPr>
      <w:r w:rsidRPr="00E135A9">
        <w:rPr>
          <w:rFonts w:ascii="Century Gothic" w:hAnsi="Century Gothic" w:cs="Arial"/>
          <w:sz w:val="22"/>
          <w:szCs w:val="22"/>
        </w:rPr>
        <w:t>21.5. Recursos.</w:t>
      </w:r>
    </w:p>
    <w:p w14:paraId="057DC767" w14:textId="164A46BC" w:rsidR="00E947AE" w:rsidRPr="00E135A9" w:rsidRDefault="00E947AE" w:rsidP="00DE7950">
      <w:pPr>
        <w:tabs>
          <w:tab w:val="left" w:pos="1120"/>
        </w:tabs>
        <w:spacing w:line="276" w:lineRule="auto"/>
        <w:ind w:firstLine="1134"/>
        <w:rPr>
          <w:rFonts w:ascii="Century Gothic" w:eastAsia="Calibri" w:hAnsi="Century Gothic" w:cs="Arial"/>
          <w:sz w:val="22"/>
          <w:szCs w:val="22"/>
          <w:lang w:eastAsia="en-US"/>
        </w:rPr>
      </w:pPr>
    </w:p>
    <w:p w14:paraId="3A885ABC" w14:textId="77777777" w:rsidR="003157F3" w:rsidRPr="003157F3" w:rsidRDefault="003157F3" w:rsidP="00DE7950">
      <w:pPr>
        <w:tabs>
          <w:tab w:val="left" w:pos="1120"/>
        </w:tabs>
        <w:spacing w:line="276" w:lineRule="auto"/>
        <w:ind w:firstLine="1134"/>
        <w:rPr>
          <w:rFonts w:ascii="Century Gothic" w:eastAsia="Calibri" w:hAnsi="Century Gothic" w:cs="Arial"/>
          <w:sz w:val="22"/>
          <w:szCs w:val="22"/>
          <w:lang w:eastAsia="en-US"/>
        </w:rPr>
      </w:pPr>
    </w:p>
    <w:p w14:paraId="45575CBC" w14:textId="77777777" w:rsidR="00E947AE" w:rsidRPr="00E135A9" w:rsidRDefault="00E947AE" w:rsidP="00E947AE">
      <w:pPr>
        <w:tabs>
          <w:tab w:val="left" w:pos="1120"/>
        </w:tabs>
        <w:spacing w:before="140" w:after="140" w:line="276" w:lineRule="auto"/>
        <w:ind w:firstLine="1418"/>
        <w:rPr>
          <w:rFonts w:ascii="Century Gothic" w:hAnsi="Century Gothic" w:cs="Arial"/>
          <w:bCs/>
          <w:kern w:val="28"/>
          <w:sz w:val="22"/>
          <w:szCs w:val="22"/>
        </w:rPr>
      </w:pPr>
      <w:r w:rsidRPr="003157F3">
        <w:rPr>
          <w:rFonts w:ascii="Century Gothic" w:hAnsi="Century Gothic" w:cs="Arial"/>
          <w:bCs/>
          <w:kern w:val="28"/>
          <w:sz w:val="22"/>
          <w:szCs w:val="22"/>
        </w:rPr>
        <w:t xml:space="preserve">E, para que chegue ao conhecimento dos interessados, é expedido o presente Aviso, que será publicado na página eletrônica do Ministério Público </w:t>
      </w:r>
      <w:r w:rsidRPr="00E135A9">
        <w:rPr>
          <w:rFonts w:ascii="Century Gothic" w:hAnsi="Century Gothic" w:cs="Arial"/>
          <w:bCs/>
          <w:kern w:val="28"/>
          <w:sz w:val="22"/>
          <w:szCs w:val="22"/>
        </w:rPr>
        <w:t>do Estado de São Paulo e na Imprensa Oficial do Estado.</w:t>
      </w:r>
    </w:p>
    <w:p w14:paraId="438D797B" w14:textId="1C0DC03B" w:rsidR="00591006" w:rsidRPr="00E135A9" w:rsidRDefault="00591006" w:rsidP="00E947AE">
      <w:pPr>
        <w:tabs>
          <w:tab w:val="left" w:pos="1120"/>
        </w:tabs>
        <w:spacing w:before="140" w:after="140" w:line="276" w:lineRule="auto"/>
        <w:ind w:firstLine="1418"/>
        <w:rPr>
          <w:rFonts w:ascii="Century Gothic" w:hAnsi="Century Gothic" w:cs="Arial"/>
          <w:bCs/>
          <w:kern w:val="28"/>
          <w:sz w:val="22"/>
          <w:szCs w:val="22"/>
        </w:rPr>
      </w:pPr>
    </w:p>
    <w:p w14:paraId="56945A6B" w14:textId="77777777" w:rsidR="003157F3" w:rsidRPr="00E135A9" w:rsidRDefault="003157F3" w:rsidP="00E947AE">
      <w:pPr>
        <w:tabs>
          <w:tab w:val="left" w:pos="1120"/>
        </w:tabs>
        <w:spacing w:before="140" w:after="140" w:line="276" w:lineRule="auto"/>
        <w:ind w:firstLine="1418"/>
        <w:rPr>
          <w:rFonts w:ascii="Century Gothic" w:hAnsi="Century Gothic" w:cs="Arial"/>
          <w:bCs/>
          <w:kern w:val="28"/>
          <w:sz w:val="22"/>
          <w:szCs w:val="22"/>
        </w:rPr>
      </w:pPr>
    </w:p>
    <w:p w14:paraId="257A2DB7" w14:textId="67F1B049" w:rsidR="00E947AE" w:rsidRPr="00E135A9" w:rsidRDefault="00E947AE" w:rsidP="00591006">
      <w:pPr>
        <w:tabs>
          <w:tab w:val="left" w:pos="1120"/>
        </w:tabs>
        <w:spacing w:before="140" w:after="140" w:line="276" w:lineRule="auto"/>
        <w:jc w:val="center"/>
        <w:rPr>
          <w:rFonts w:ascii="Century Gothic" w:hAnsi="Century Gothic" w:cs="Arial"/>
          <w:bCs/>
          <w:kern w:val="28"/>
          <w:sz w:val="22"/>
          <w:szCs w:val="22"/>
        </w:rPr>
      </w:pPr>
      <w:r w:rsidRPr="00E135A9">
        <w:rPr>
          <w:rFonts w:ascii="Century Gothic" w:hAnsi="Century Gothic" w:cs="Arial"/>
          <w:bCs/>
          <w:kern w:val="28"/>
          <w:sz w:val="22"/>
          <w:szCs w:val="22"/>
        </w:rPr>
        <w:t xml:space="preserve">São Paulo, </w:t>
      </w:r>
      <w:r w:rsidR="00E135A9" w:rsidRPr="00E135A9">
        <w:rPr>
          <w:rFonts w:ascii="Century Gothic" w:hAnsi="Century Gothic" w:cs="Arial"/>
          <w:bCs/>
          <w:kern w:val="28"/>
          <w:sz w:val="22"/>
          <w:szCs w:val="22"/>
        </w:rPr>
        <w:t>22</w:t>
      </w:r>
      <w:r w:rsidR="000C3CE8" w:rsidRPr="00E135A9">
        <w:rPr>
          <w:rFonts w:ascii="Century Gothic" w:hAnsi="Century Gothic" w:cs="Arial"/>
          <w:bCs/>
          <w:kern w:val="28"/>
          <w:sz w:val="22"/>
          <w:szCs w:val="22"/>
        </w:rPr>
        <w:t xml:space="preserve"> de </w:t>
      </w:r>
      <w:r w:rsidR="00E135A9" w:rsidRPr="00E135A9">
        <w:rPr>
          <w:rFonts w:ascii="Century Gothic" w:hAnsi="Century Gothic" w:cs="Arial"/>
          <w:bCs/>
          <w:kern w:val="28"/>
          <w:sz w:val="22"/>
          <w:szCs w:val="22"/>
        </w:rPr>
        <w:t>março</w:t>
      </w:r>
      <w:r w:rsidR="000C3CE8" w:rsidRPr="00E135A9">
        <w:rPr>
          <w:rFonts w:ascii="Century Gothic" w:hAnsi="Century Gothic" w:cs="Arial"/>
          <w:bCs/>
          <w:kern w:val="28"/>
          <w:sz w:val="22"/>
          <w:szCs w:val="22"/>
        </w:rPr>
        <w:t xml:space="preserve"> de 2019</w:t>
      </w:r>
      <w:r w:rsidRPr="00E135A9">
        <w:rPr>
          <w:rFonts w:ascii="Century Gothic" w:hAnsi="Century Gothic" w:cs="Arial"/>
          <w:bCs/>
          <w:kern w:val="28"/>
          <w:sz w:val="22"/>
          <w:szCs w:val="22"/>
        </w:rPr>
        <w:t>.</w:t>
      </w:r>
    </w:p>
    <w:p w14:paraId="5B388AA3" w14:textId="145DA38D" w:rsidR="00E947AE" w:rsidRPr="00E135A9" w:rsidRDefault="00E947AE" w:rsidP="00E947AE">
      <w:pPr>
        <w:tabs>
          <w:tab w:val="left" w:pos="1120"/>
        </w:tabs>
        <w:spacing w:line="276" w:lineRule="auto"/>
        <w:ind w:firstLine="1134"/>
        <w:jc w:val="center"/>
        <w:rPr>
          <w:rFonts w:ascii="Century Gothic" w:hAnsi="Century Gothic" w:cs="Arial"/>
          <w:bCs/>
          <w:kern w:val="28"/>
          <w:sz w:val="22"/>
          <w:szCs w:val="22"/>
        </w:rPr>
      </w:pPr>
    </w:p>
    <w:p w14:paraId="6758022E" w14:textId="77777777" w:rsidR="003157F3" w:rsidRPr="00E135A9" w:rsidRDefault="003157F3" w:rsidP="00E947AE">
      <w:pPr>
        <w:tabs>
          <w:tab w:val="left" w:pos="1120"/>
        </w:tabs>
        <w:spacing w:line="276" w:lineRule="auto"/>
        <w:ind w:firstLine="1134"/>
        <w:jc w:val="center"/>
        <w:rPr>
          <w:rFonts w:ascii="Century Gothic" w:hAnsi="Century Gothic" w:cs="Arial"/>
          <w:bCs/>
          <w:kern w:val="28"/>
          <w:sz w:val="22"/>
          <w:szCs w:val="22"/>
        </w:rPr>
      </w:pPr>
    </w:p>
    <w:p w14:paraId="232B8228" w14:textId="77777777" w:rsidR="00C25D9D" w:rsidRPr="00E135A9" w:rsidRDefault="00C25D9D" w:rsidP="00E947AE">
      <w:pPr>
        <w:tabs>
          <w:tab w:val="left" w:pos="1120"/>
        </w:tabs>
        <w:spacing w:line="276" w:lineRule="auto"/>
        <w:ind w:firstLine="1134"/>
        <w:jc w:val="center"/>
        <w:rPr>
          <w:rFonts w:ascii="Century Gothic" w:hAnsi="Century Gothic" w:cs="Arial"/>
          <w:bCs/>
          <w:kern w:val="28"/>
          <w:sz w:val="22"/>
          <w:szCs w:val="22"/>
        </w:rPr>
      </w:pPr>
    </w:p>
    <w:p w14:paraId="572D046F" w14:textId="77777777" w:rsidR="00E947AE" w:rsidRPr="00E135A9" w:rsidRDefault="00E947AE" w:rsidP="00591006">
      <w:pPr>
        <w:tabs>
          <w:tab w:val="left" w:pos="1120"/>
        </w:tabs>
        <w:spacing w:line="276" w:lineRule="auto"/>
        <w:jc w:val="center"/>
        <w:rPr>
          <w:rFonts w:ascii="Century Gothic" w:hAnsi="Century Gothic" w:cs="Arial"/>
          <w:bCs/>
          <w:kern w:val="28"/>
          <w:sz w:val="22"/>
          <w:szCs w:val="22"/>
        </w:rPr>
      </w:pPr>
      <w:r w:rsidRPr="00E135A9">
        <w:rPr>
          <w:rFonts w:ascii="Century Gothic" w:hAnsi="Century Gothic" w:cs="Arial"/>
          <w:bCs/>
          <w:kern w:val="28"/>
          <w:sz w:val="22"/>
          <w:szCs w:val="22"/>
        </w:rPr>
        <w:t>GIANPAOLO POGGIO SMANIO</w:t>
      </w:r>
    </w:p>
    <w:p w14:paraId="750FF03C" w14:textId="77777777" w:rsidR="00784F87" w:rsidRPr="00E135A9" w:rsidRDefault="00E947AE" w:rsidP="00591006">
      <w:pPr>
        <w:tabs>
          <w:tab w:val="left" w:pos="1120"/>
        </w:tabs>
        <w:spacing w:line="276" w:lineRule="auto"/>
        <w:jc w:val="center"/>
        <w:rPr>
          <w:rFonts w:ascii="Century Gothic" w:hAnsi="Century Gothic" w:cs="Arial"/>
          <w:bCs/>
          <w:kern w:val="28"/>
          <w:sz w:val="22"/>
          <w:szCs w:val="22"/>
        </w:rPr>
      </w:pPr>
      <w:r w:rsidRPr="00E135A9">
        <w:rPr>
          <w:rFonts w:ascii="Century Gothic" w:hAnsi="Century Gothic" w:cs="Arial"/>
          <w:bCs/>
          <w:kern w:val="28"/>
          <w:sz w:val="22"/>
          <w:szCs w:val="22"/>
        </w:rPr>
        <w:t xml:space="preserve">Procurador-Geral de Justiça </w:t>
      </w:r>
    </w:p>
    <w:p w14:paraId="7F802CCC" w14:textId="77777777" w:rsidR="00C25D9D" w:rsidRPr="003157F3" w:rsidRDefault="00C25D9D" w:rsidP="00591006">
      <w:pPr>
        <w:tabs>
          <w:tab w:val="left" w:pos="1120"/>
        </w:tabs>
        <w:spacing w:line="276" w:lineRule="auto"/>
        <w:jc w:val="center"/>
        <w:rPr>
          <w:rFonts w:ascii="Century Gothic" w:hAnsi="Century Gothic" w:cs="Arial"/>
          <w:bCs/>
          <w:kern w:val="28"/>
          <w:sz w:val="22"/>
          <w:szCs w:val="22"/>
        </w:rPr>
      </w:pPr>
    </w:p>
    <w:p w14:paraId="734389D0" w14:textId="36589420" w:rsidR="00C25D9D" w:rsidRDefault="00C25D9D" w:rsidP="00591006">
      <w:pPr>
        <w:tabs>
          <w:tab w:val="left" w:pos="1120"/>
        </w:tabs>
        <w:spacing w:line="276" w:lineRule="auto"/>
        <w:jc w:val="center"/>
        <w:rPr>
          <w:rFonts w:ascii="Century Gothic" w:hAnsi="Century Gothic" w:cs="Arial"/>
          <w:bCs/>
          <w:kern w:val="28"/>
          <w:sz w:val="22"/>
          <w:szCs w:val="22"/>
        </w:rPr>
      </w:pPr>
    </w:p>
    <w:p w14:paraId="7F375B4D" w14:textId="77777777" w:rsidR="003157F3" w:rsidRPr="003157F3" w:rsidRDefault="003157F3" w:rsidP="00591006">
      <w:pPr>
        <w:tabs>
          <w:tab w:val="left" w:pos="1120"/>
        </w:tabs>
        <w:spacing w:line="276" w:lineRule="auto"/>
        <w:jc w:val="center"/>
        <w:rPr>
          <w:rFonts w:ascii="Century Gothic" w:hAnsi="Century Gothic" w:cs="Arial"/>
          <w:bCs/>
          <w:kern w:val="28"/>
          <w:sz w:val="22"/>
          <w:szCs w:val="22"/>
        </w:rPr>
      </w:pPr>
    </w:p>
    <w:p w14:paraId="609CCFEF"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SUBPROCURADORIA-GERAL DE JUSTIÇA JURÍDICA E COMPETÊNCIA ORIGINÁRIA </w:t>
      </w:r>
    </w:p>
    <w:p w14:paraId="7AE1DE69"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ATO NORMATIVO Nº 676/2011-PGJ-CPJ, DE 10 DE JANEIRO DE 2011. </w:t>
      </w:r>
    </w:p>
    <w:p w14:paraId="461E5323"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(PT. nº 142.478/10) </w:t>
      </w:r>
    </w:p>
    <w:p w14:paraId="14683C43"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DDC81F2"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(REPUBLICAÇÃO DO ATO NORMATIVO 676/2011-PGJ-CPJ COMPILADO ATÉ O ATO NORMATIVO Nº 1105/2018 CPJ, de 06/09/2018 (de acordo com a retificação publicada no D.O.E. de 13/09/2018 p.59). </w:t>
      </w:r>
    </w:p>
    <w:p w14:paraId="0F72162E"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6C9A08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0202F44"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Aprova o Regulamento do Concurso Público de Ingresso na Carreira do Ministério Público do Estado de São Paulo. </w:t>
      </w:r>
    </w:p>
    <w:p w14:paraId="0DC1FD7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625E684"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O </w:t>
      </w:r>
      <w:r w:rsidRPr="00F92A16">
        <w:rPr>
          <w:rFonts w:ascii="Century Gothic" w:hAnsi="Century Gothic"/>
          <w:b/>
          <w:bCs/>
          <w:lang w:val="pt-PT"/>
        </w:rPr>
        <w:t>COLÉGIO DE PROCURADORES DE JUSTIÇA</w:t>
      </w:r>
      <w:r w:rsidRPr="00F92A16">
        <w:rPr>
          <w:rFonts w:ascii="Century Gothic" w:hAnsi="Century Gothic"/>
          <w:lang w:val="pt-PT"/>
        </w:rPr>
        <w:t xml:space="preserve">, por meio de seu </w:t>
      </w:r>
      <w:r w:rsidRPr="00F92A16">
        <w:rPr>
          <w:rFonts w:ascii="Century Gothic" w:hAnsi="Century Gothic"/>
          <w:b/>
          <w:bCs/>
          <w:lang w:val="pt-PT"/>
        </w:rPr>
        <w:t>ÓRGÃO ESPECIAL</w:t>
      </w:r>
      <w:r w:rsidRPr="00F92A16">
        <w:rPr>
          <w:rFonts w:ascii="Century Gothic" w:hAnsi="Century Gothic"/>
          <w:lang w:val="pt-PT"/>
        </w:rPr>
        <w:t xml:space="preserve">, no uso das atribuições que lhe são conferidas pelo artigo 22, inciso XV, da Lei Complementar nº 734, de 26 de novembro de 1993, </w:t>
      </w:r>
      <w:r w:rsidRPr="00F92A16">
        <w:rPr>
          <w:rFonts w:ascii="Century Gothic" w:hAnsi="Century Gothic"/>
          <w:b/>
          <w:bCs/>
          <w:lang w:val="pt-PT"/>
        </w:rPr>
        <w:t>RESOLVE</w:t>
      </w:r>
      <w:r w:rsidRPr="00F92A16">
        <w:rPr>
          <w:rFonts w:ascii="Century Gothic" w:hAnsi="Century Gothic"/>
          <w:lang w:val="pt-PT"/>
        </w:rPr>
        <w:t xml:space="preserve"> EDITAR O SEGUINTE ATO:</w:t>
      </w:r>
    </w:p>
    <w:p w14:paraId="570954CE"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C075089" w14:textId="77777777" w:rsidR="00973CCD" w:rsidRPr="00F92A16" w:rsidRDefault="00973CCD" w:rsidP="00973CCD">
      <w:pPr>
        <w:rPr>
          <w:rFonts w:ascii="Century Gothic" w:hAnsi="Century Gothic"/>
          <w:lang w:val="pt-PT"/>
        </w:rPr>
      </w:pPr>
      <w:r w:rsidRPr="00F92A16">
        <w:rPr>
          <w:rFonts w:ascii="Century Gothic" w:hAnsi="Century Gothic"/>
          <w:lang w:val="pt-PT"/>
        </w:rPr>
        <w:t>Art. 1º - Fica aprovado o Regulamento do Concurso Público de Ingresso na Carreira do Ministério Público do Estado de São Paulo anexo a este Ato.</w:t>
      </w:r>
    </w:p>
    <w:p w14:paraId="5FA9483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C4586BA" w14:textId="77777777" w:rsidR="00973CCD" w:rsidRPr="00F92A16" w:rsidRDefault="00973CCD" w:rsidP="00973CCD">
      <w:pPr>
        <w:rPr>
          <w:rFonts w:ascii="Century Gothic" w:hAnsi="Century Gothic"/>
          <w:lang w:val="pt-PT"/>
        </w:rPr>
      </w:pPr>
      <w:r w:rsidRPr="00F92A16">
        <w:rPr>
          <w:rFonts w:ascii="Century Gothic" w:hAnsi="Century Gothic"/>
          <w:lang w:val="pt-PT"/>
        </w:rPr>
        <w:lastRenderedPageBreak/>
        <w:t>Art. 2º - Este Ato entra em vigor na data de sua publicação, ficando revogado o Regulamento anterior, aprovado pelo Ato Normativo nº 600-PGJ-CPJ, de 30 de julho de 2009.</w:t>
      </w:r>
    </w:p>
    <w:p w14:paraId="124E98B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C4563CB" w14:textId="77777777" w:rsidR="00973CCD" w:rsidRPr="00F92A16" w:rsidRDefault="00973CCD" w:rsidP="00973CCD">
      <w:pPr>
        <w:rPr>
          <w:rFonts w:ascii="Century Gothic" w:hAnsi="Century Gothic"/>
          <w:lang w:val="pt-PT"/>
        </w:rPr>
      </w:pPr>
      <w:r w:rsidRPr="00F92A16">
        <w:rPr>
          <w:rFonts w:ascii="Century Gothic" w:hAnsi="Century Gothic"/>
          <w:lang w:val="pt-PT"/>
        </w:rPr>
        <w:t>São Paulo, 10 de janeiro de 2011.</w:t>
      </w:r>
    </w:p>
    <w:p w14:paraId="3D124F3E"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276D7F7"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FERNANDO GRELLA VIEIRA </w:t>
      </w:r>
    </w:p>
    <w:p w14:paraId="2447DB6D"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Procurador-Geral de Justiça </w:t>
      </w:r>
    </w:p>
    <w:p w14:paraId="73B99D05" w14:textId="77777777" w:rsidR="00973CCD" w:rsidRPr="00F92A16" w:rsidRDefault="00973CCD" w:rsidP="00973CCD">
      <w:pPr>
        <w:rPr>
          <w:rFonts w:ascii="Century Gothic" w:hAnsi="Century Gothic"/>
          <w:lang w:val="pt-PT"/>
        </w:rPr>
      </w:pPr>
      <w:r w:rsidRPr="00F92A16">
        <w:rPr>
          <w:rFonts w:ascii="Century Gothic" w:hAnsi="Century Gothic"/>
          <w:b/>
          <w:bCs/>
          <w:lang w:val="pt-PT"/>
        </w:rPr>
        <w:t>Presidente do Colégio de Procuradores de Justiça</w:t>
      </w:r>
    </w:p>
    <w:p w14:paraId="32C9B10B"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E99BFF2"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B6595A8"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32B39DB"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C5748B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B8DA398"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REGULAMENTO DO CONCURSO PÚBLICO DE INGRESSO NA CARREIRA DO </w:t>
      </w:r>
    </w:p>
    <w:p w14:paraId="63C9D582"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MINISTÉRIO PÚBLICO DO ESTADO DE SÃO PAULO </w:t>
      </w:r>
    </w:p>
    <w:p w14:paraId="5110CD84"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CA9335F"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CAPÍTULO I </w:t>
      </w:r>
    </w:p>
    <w:p w14:paraId="52248500" w14:textId="77777777" w:rsidR="00973CCD" w:rsidRPr="00F92A16" w:rsidRDefault="00973CCD" w:rsidP="00973CCD">
      <w:pPr>
        <w:rPr>
          <w:rFonts w:ascii="Century Gothic" w:hAnsi="Century Gothic"/>
          <w:lang w:val="pt-PT"/>
        </w:rPr>
      </w:pPr>
      <w:r w:rsidRPr="00F92A16">
        <w:rPr>
          <w:rFonts w:ascii="Century Gothic" w:hAnsi="Century Gothic"/>
          <w:b/>
          <w:bCs/>
          <w:lang w:val="pt-PT"/>
        </w:rPr>
        <w:t>DISPOSIÇÃO PREAMBULAR</w:t>
      </w:r>
    </w:p>
    <w:p w14:paraId="5E0F216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5811C14" w14:textId="77777777" w:rsidR="00973CCD" w:rsidRPr="00F92A16" w:rsidRDefault="00973CCD" w:rsidP="00973CCD">
      <w:pPr>
        <w:rPr>
          <w:rFonts w:ascii="Century Gothic" w:hAnsi="Century Gothic"/>
          <w:lang w:val="pt-PT"/>
        </w:rPr>
      </w:pPr>
      <w:r w:rsidRPr="00F92A16">
        <w:rPr>
          <w:rFonts w:ascii="Century Gothic" w:hAnsi="Century Gothic"/>
          <w:lang w:val="pt-PT"/>
        </w:rPr>
        <w:t>Art. 1º - O ingresso na carreira do Ministério Público, que se inicia no cargo de Promotor de Justiça Substituto, far-se-á após concurso público de provas e títulos, cuja realização obedecerá ao disposto neste Regulamento, com prazo de validade de dois anos, a contar da homologação, prorrogável uma vez por igual período.</w:t>
      </w:r>
    </w:p>
    <w:p w14:paraId="451ECC7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9969040"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Parágrafo Único - As atribuições e tarefas essenciais do cargo de Promotor de Justiça Substituto encontram-se definidas nas Leis Orgânicas Nacional do Ministério Público (Lei nº 8.625, de 12/02/1993) e do Ministério Público de São Paulo (Lei Complementar nº 734, de 26/11/1993), e especificadas no Manual de Atuação Funcional dos Promotores de Justiça do Estado de São Paulo </w:t>
      </w:r>
      <w:r w:rsidRPr="00F92A16">
        <w:rPr>
          <w:rFonts w:ascii="Century Gothic" w:hAnsi="Century Gothic"/>
          <w:b/>
          <w:bCs/>
          <w:lang w:val="pt-PT"/>
        </w:rPr>
        <w:t xml:space="preserve">(Ato nº 675/10-PGJ-CGMP, de 28 de dezembro de 2010). </w:t>
      </w:r>
    </w:p>
    <w:p w14:paraId="3028C8B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7A993D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F9953C8"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CAPÍTULO II </w:t>
      </w:r>
    </w:p>
    <w:p w14:paraId="282FEDBC" w14:textId="77777777" w:rsidR="00973CCD" w:rsidRPr="00F92A16" w:rsidRDefault="00973CCD" w:rsidP="00973CCD">
      <w:pPr>
        <w:rPr>
          <w:rFonts w:ascii="Century Gothic" w:hAnsi="Century Gothic"/>
          <w:lang w:val="pt-PT"/>
        </w:rPr>
      </w:pPr>
      <w:r w:rsidRPr="00F92A16">
        <w:rPr>
          <w:rFonts w:ascii="Century Gothic" w:hAnsi="Century Gothic"/>
          <w:b/>
          <w:bCs/>
          <w:lang w:val="pt-PT"/>
        </w:rPr>
        <w:t>DOS REQUISITOS DE INGRESSO</w:t>
      </w:r>
    </w:p>
    <w:p w14:paraId="51C0031D"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E4443C1" w14:textId="77777777" w:rsidR="00973CCD" w:rsidRPr="00F92A16" w:rsidRDefault="00973CCD" w:rsidP="00973CCD">
      <w:pPr>
        <w:rPr>
          <w:rFonts w:ascii="Century Gothic" w:hAnsi="Century Gothic"/>
          <w:lang w:val="pt-PT"/>
        </w:rPr>
      </w:pPr>
      <w:r w:rsidRPr="00F92A16">
        <w:rPr>
          <w:rFonts w:ascii="Century Gothic" w:hAnsi="Century Gothic"/>
          <w:lang w:val="pt-PT"/>
        </w:rPr>
        <w:t>Art. 2º - São requisitos para o ingresso na carreira:</w:t>
      </w:r>
    </w:p>
    <w:p w14:paraId="2BE8233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39D0374" w14:textId="77777777" w:rsidR="00973CCD" w:rsidRPr="00F92A16" w:rsidRDefault="00973CCD" w:rsidP="00973CCD">
      <w:pPr>
        <w:rPr>
          <w:rFonts w:ascii="Century Gothic" w:hAnsi="Century Gothic"/>
          <w:lang w:val="pt-PT"/>
        </w:rPr>
      </w:pPr>
      <w:r w:rsidRPr="00F92A16">
        <w:rPr>
          <w:rFonts w:ascii="Century Gothic" w:hAnsi="Century Gothic"/>
          <w:lang w:val="pt-PT"/>
        </w:rPr>
        <w:t>I – ser brasileiro;</w:t>
      </w:r>
    </w:p>
    <w:p w14:paraId="399A2B4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A7ABD65" w14:textId="77777777" w:rsidR="00973CCD" w:rsidRPr="00F92A16" w:rsidRDefault="00973CCD" w:rsidP="00973CCD">
      <w:pPr>
        <w:rPr>
          <w:rFonts w:ascii="Century Gothic" w:hAnsi="Century Gothic"/>
          <w:lang w:val="pt-PT"/>
        </w:rPr>
      </w:pPr>
      <w:r w:rsidRPr="00F92A16">
        <w:rPr>
          <w:rFonts w:ascii="Century Gothic" w:hAnsi="Century Gothic"/>
          <w:lang w:val="pt-PT"/>
        </w:rPr>
        <w:t>II – ter concluído o curso de bacharelado em Direito em escola oficial ou reconhecida;</w:t>
      </w:r>
    </w:p>
    <w:p w14:paraId="01C0C8E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BE7E709" w14:textId="77777777" w:rsidR="00973CCD" w:rsidRPr="00F92A16" w:rsidRDefault="00973CCD" w:rsidP="00973CCD">
      <w:pPr>
        <w:rPr>
          <w:rFonts w:ascii="Century Gothic" w:hAnsi="Century Gothic"/>
          <w:lang w:val="pt-PT"/>
        </w:rPr>
      </w:pPr>
      <w:r w:rsidRPr="00F92A16">
        <w:rPr>
          <w:rFonts w:ascii="Century Gothic" w:hAnsi="Century Gothic"/>
          <w:lang w:val="pt-PT"/>
        </w:rPr>
        <w:t>III – haver exercido por 03 (três) anos, no mínimo, atividade jurídica;</w:t>
      </w:r>
    </w:p>
    <w:p w14:paraId="6A97290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40EADF7" w14:textId="77777777" w:rsidR="00973CCD" w:rsidRPr="00F92A16" w:rsidRDefault="00973CCD" w:rsidP="00973CCD">
      <w:pPr>
        <w:rPr>
          <w:rFonts w:ascii="Century Gothic" w:hAnsi="Century Gothic"/>
          <w:lang w:val="pt-PT"/>
        </w:rPr>
      </w:pPr>
      <w:r w:rsidRPr="00F92A16">
        <w:rPr>
          <w:rFonts w:ascii="Century Gothic" w:hAnsi="Century Gothic"/>
          <w:lang w:val="pt-PT"/>
        </w:rPr>
        <w:t>IV – estar quite com o serviço militar;</w:t>
      </w:r>
    </w:p>
    <w:p w14:paraId="0234B932"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BB16C2F" w14:textId="77777777" w:rsidR="00973CCD" w:rsidRPr="00F92A16" w:rsidRDefault="00973CCD" w:rsidP="00973CCD">
      <w:pPr>
        <w:rPr>
          <w:rFonts w:ascii="Century Gothic" w:hAnsi="Century Gothic"/>
          <w:lang w:val="pt-PT"/>
        </w:rPr>
      </w:pPr>
      <w:r w:rsidRPr="00F92A16">
        <w:rPr>
          <w:rFonts w:ascii="Century Gothic" w:hAnsi="Century Gothic"/>
          <w:lang w:val="pt-PT"/>
        </w:rPr>
        <w:t>V – estar no gozo dos direitos políticos;</w:t>
      </w:r>
    </w:p>
    <w:p w14:paraId="209029AF" w14:textId="77777777" w:rsidR="00973CCD" w:rsidRPr="00F92A16" w:rsidRDefault="00973CCD" w:rsidP="00973CCD">
      <w:pPr>
        <w:rPr>
          <w:rFonts w:ascii="Century Gothic" w:hAnsi="Century Gothic"/>
          <w:lang w:val="pt-PT"/>
        </w:rPr>
      </w:pPr>
      <w:r w:rsidRPr="00F92A16">
        <w:rPr>
          <w:rFonts w:ascii="Century Gothic" w:hAnsi="Century Gothic"/>
          <w:lang w:val="pt-PT"/>
        </w:rPr>
        <w:t> VI – gozar de boa saúde, física e mental;</w:t>
      </w:r>
    </w:p>
    <w:p w14:paraId="559BEA8D"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982041B" w14:textId="77777777" w:rsidR="00973CCD" w:rsidRPr="00F92A16" w:rsidRDefault="00973CCD" w:rsidP="00973CCD">
      <w:pPr>
        <w:rPr>
          <w:rFonts w:ascii="Century Gothic" w:hAnsi="Century Gothic"/>
          <w:lang w:val="pt-PT"/>
        </w:rPr>
      </w:pPr>
      <w:r w:rsidRPr="00F92A16">
        <w:rPr>
          <w:rFonts w:ascii="Century Gothic" w:hAnsi="Century Gothic"/>
          <w:lang w:val="pt-PT"/>
        </w:rPr>
        <w:t>VII – ter boa conduta social e não registrar antecedentes criminais incompatíveis com o exercício da função.</w:t>
      </w:r>
    </w:p>
    <w:p w14:paraId="6BE45453"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183F029"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1º - Os requisitos dos incisos I, II, III, IV, V e VII deste artigo serão comprovados pelos candidatos classificados para a prova oral, por ocasião da inscrição definitiva. </w:t>
      </w:r>
      <w:r w:rsidRPr="00F92A16">
        <w:rPr>
          <w:rFonts w:ascii="Century Gothic" w:hAnsi="Century Gothic"/>
          <w:b/>
          <w:bCs/>
          <w:lang w:val="pt-PT"/>
        </w:rPr>
        <w:t xml:space="preserve">(Redação dada pelo artigo 1º do Ato (N) nº 739/2012 – CPJ, de 04/07/2012; pelo artigo 1º do Ato (N) nº 968/2016 – PGJ/CPJ, de 22/06/2016) </w:t>
      </w:r>
    </w:p>
    <w:p w14:paraId="2DA1200D"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  </w:t>
      </w:r>
    </w:p>
    <w:p w14:paraId="19574D52" w14:textId="77777777" w:rsidR="00973CCD" w:rsidRPr="00F92A16" w:rsidRDefault="00973CCD" w:rsidP="00973CCD">
      <w:pPr>
        <w:rPr>
          <w:rFonts w:ascii="Century Gothic" w:hAnsi="Century Gothic"/>
          <w:lang w:val="pt-PT"/>
        </w:rPr>
      </w:pPr>
      <w:r w:rsidRPr="00F92A16">
        <w:rPr>
          <w:rFonts w:ascii="Century Gothic" w:hAnsi="Century Gothic"/>
          <w:b/>
          <w:bCs/>
          <w:lang w:val="pt-PT"/>
        </w:rPr>
        <w:lastRenderedPageBreak/>
        <w:t xml:space="preserve">§ 2º - (Revogado pelo artigo 6º do Ato (N) nº 692/2011 – PGJ/CPJ, de 01/04/2011; Nova redação dada pelo artigo 1º do Ato (N) nº 739/2012 – CPJ, de 04/11/2012; e Revogado pelo artigo 4º do Ato (N) nº 968/2016 – PGJ/CPJ, de 22/06/2016) </w:t>
      </w:r>
    </w:p>
    <w:p w14:paraId="453DF7E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55C9D87" w14:textId="77777777" w:rsidR="00973CCD" w:rsidRPr="00F92A16" w:rsidRDefault="00973CCD" w:rsidP="00973CCD">
      <w:pPr>
        <w:rPr>
          <w:rFonts w:ascii="Century Gothic" w:hAnsi="Century Gothic"/>
          <w:lang w:val="pt-PT"/>
        </w:rPr>
      </w:pPr>
      <w:r w:rsidRPr="00F92A16">
        <w:rPr>
          <w:rFonts w:ascii="Century Gothic" w:hAnsi="Century Gothic"/>
          <w:lang w:val="pt-PT"/>
        </w:rPr>
        <w:t>§ 3º - O requisito do inciso VI deste artigo será comprovado pelos candidatos aprovados no concurso de ingresso, nos termos da Lei Complementar Estadual nº 734, de 26 de novembro de 1993, e deste Regulamento.</w:t>
      </w:r>
    </w:p>
    <w:p w14:paraId="7D1435DB"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B630F78" w14:textId="77777777" w:rsidR="00973CCD" w:rsidRPr="00F92A16" w:rsidRDefault="00973CCD" w:rsidP="00973CCD">
      <w:pPr>
        <w:rPr>
          <w:rFonts w:ascii="Century Gothic" w:hAnsi="Century Gothic"/>
          <w:lang w:val="pt-PT"/>
        </w:rPr>
      </w:pPr>
      <w:r w:rsidRPr="00F92A16">
        <w:rPr>
          <w:rFonts w:ascii="Century Gothic" w:hAnsi="Century Gothic"/>
          <w:lang w:val="pt-PT"/>
        </w:rPr>
        <w:t>§ 4º - Considera-se atividade jurídica, desempenhada exclusivamente após a obtenção do grau de bacharel em Direito:</w:t>
      </w:r>
    </w:p>
    <w:p w14:paraId="72551A4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5DDEBA9" w14:textId="77777777" w:rsidR="00973CCD" w:rsidRPr="00F92A16" w:rsidRDefault="00973CCD" w:rsidP="00973CCD">
      <w:pPr>
        <w:rPr>
          <w:rFonts w:ascii="Century Gothic" w:hAnsi="Century Gothic"/>
          <w:lang w:val="pt-PT"/>
        </w:rPr>
      </w:pPr>
      <w:r w:rsidRPr="00F92A16">
        <w:rPr>
          <w:rFonts w:ascii="Century Gothic" w:hAnsi="Century Gothic"/>
          <w:lang w:val="pt-PT"/>
        </w:rPr>
        <w:t>I – o efetivo exercício de advocacia, inclusive voluntária, com a participação anual mínima em 05 (cinco) atos privativos de advogado, em causas ou questões distintas;</w:t>
      </w:r>
    </w:p>
    <w:p w14:paraId="6DA6928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A50209B" w14:textId="77777777" w:rsidR="00973CCD" w:rsidRPr="00F92A16" w:rsidRDefault="00973CCD" w:rsidP="00973CCD">
      <w:pPr>
        <w:rPr>
          <w:rFonts w:ascii="Century Gothic" w:hAnsi="Century Gothic"/>
          <w:lang w:val="pt-PT"/>
        </w:rPr>
      </w:pPr>
      <w:r w:rsidRPr="00F92A16">
        <w:rPr>
          <w:rFonts w:ascii="Century Gothic" w:hAnsi="Century Gothic"/>
          <w:lang w:val="pt-PT"/>
        </w:rPr>
        <w:t>II – o exercício de cargo, emprego ou função, inclusive de magistério superior, que exija a utilização preponderante de conhecimentos jurídicos;</w:t>
      </w:r>
    </w:p>
    <w:p w14:paraId="5EFFB2F2"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280E98D" w14:textId="77777777" w:rsidR="00973CCD" w:rsidRPr="00F92A16" w:rsidRDefault="00973CCD" w:rsidP="00973CCD">
      <w:pPr>
        <w:rPr>
          <w:rFonts w:ascii="Century Gothic" w:hAnsi="Century Gothic"/>
          <w:lang w:val="pt-PT"/>
        </w:rPr>
      </w:pPr>
      <w:r w:rsidRPr="00F92A16">
        <w:rPr>
          <w:rFonts w:ascii="Century Gothic" w:hAnsi="Century Gothic"/>
          <w:lang w:val="pt-PT"/>
        </w:rPr>
        <w:t>III – o exercício de função de conciliador em tribunais judiciais, juizados especiais, varas especiais, anexos de juizados especiais ou de varas judiciais, assim como o exercício de mediação ou de arbitragem na composição de litígios, pelo período mínimo de 16 (dezesseis) horas mensais e durante 01 (um) ano.</w:t>
      </w:r>
    </w:p>
    <w:p w14:paraId="768C6E7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4766D1A" w14:textId="77777777" w:rsidR="00973CCD" w:rsidRPr="00F92A16" w:rsidRDefault="00973CCD" w:rsidP="00973CCD">
      <w:pPr>
        <w:rPr>
          <w:rFonts w:ascii="Century Gothic" w:hAnsi="Century Gothic"/>
          <w:lang w:val="pt-PT"/>
        </w:rPr>
      </w:pPr>
      <w:r w:rsidRPr="00F92A16">
        <w:rPr>
          <w:rFonts w:ascii="Century Gothic" w:hAnsi="Century Gothic"/>
          <w:lang w:val="pt-PT"/>
        </w:rPr>
        <w:t>IV – o exercício de função de estagiário prorrogado nos termos do parágrafo único, do artigo 76, da Lei Complementar Estadual nº 734, de 26 de novembro de 1993, na redação dada pelo inciso VIII, do artigo 1º, da Lei Complementar Estadual nº 1.083, de 17 de dezembro de 2008.</w:t>
      </w:r>
    </w:p>
    <w:p w14:paraId="4E4435D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9D175AF" w14:textId="77777777" w:rsidR="00973CCD" w:rsidRPr="00F92A16" w:rsidRDefault="00973CCD" w:rsidP="00973CCD">
      <w:pPr>
        <w:rPr>
          <w:rFonts w:ascii="Century Gothic" w:hAnsi="Century Gothic"/>
          <w:lang w:val="pt-PT"/>
        </w:rPr>
      </w:pPr>
      <w:r w:rsidRPr="00F92A16">
        <w:rPr>
          <w:rFonts w:ascii="Century Gothic" w:hAnsi="Century Gothic"/>
          <w:lang w:val="pt-PT"/>
        </w:rPr>
        <w:t>§ 5º - É vedada, para efeito de comprovação de atividade jurídica a contagem de tempo de estágio ou de qualquer outra atividade anterior à conclusão do curso de bacharelado em Direito.</w:t>
      </w:r>
    </w:p>
    <w:p w14:paraId="639C7D7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586DFC2"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6º - A comprovação do tempo de atividade jurídica relativa a cargos, empregos ou funções não privativas de bacharel em Direito será realizada por meio da apresentação de certidão circunstanciada, expedida pelo órgão competente, indicando as respectivas atribuições e a prática reiterada de atos que exijam a utilização preponderante de conhecimentos jurídicos. </w:t>
      </w:r>
      <w:r w:rsidRPr="00F92A16">
        <w:rPr>
          <w:rFonts w:ascii="Century Gothic" w:hAnsi="Century Gothic"/>
          <w:b/>
          <w:bCs/>
          <w:lang w:val="pt-PT"/>
        </w:rPr>
        <w:t xml:space="preserve">(Redação dada pelo artigo 1º do Ato (N) nº 739/2012 – CPJ, de 04/07/2012) </w:t>
      </w:r>
    </w:p>
    <w:p w14:paraId="2242C38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655139F" w14:textId="77777777" w:rsidR="00973CCD" w:rsidRPr="00F92A16" w:rsidRDefault="00973CCD" w:rsidP="00973CCD">
      <w:pPr>
        <w:rPr>
          <w:rFonts w:ascii="Century Gothic" w:hAnsi="Century Gothic"/>
          <w:lang w:val="pt-PT"/>
        </w:rPr>
      </w:pPr>
      <w:r w:rsidRPr="00F92A16">
        <w:rPr>
          <w:rFonts w:ascii="Century Gothic" w:hAnsi="Century Gothic"/>
          <w:lang w:val="pt-PT"/>
        </w:rPr>
        <w:t>§ 7º - Também serão considerados como atividade jurídica, desde que integralmente concluídos com aprovação, os cursos de pós-graduação em Direito ministrados pelas escolas do Ministério Público, da Magistratura e da Ordem dos Advogados do Brasil, bem como os cursos de pós-graduação reconhecidos, autorizados ou supervisionados pelo Ministério da Educação ou pelo órgão competente.</w:t>
      </w:r>
    </w:p>
    <w:p w14:paraId="38DEB053"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21F39D7" w14:textId="77777777" w:rsidR="00973CCD" w:rsidRPr="00F92A16" w:rsidRDefault="00973CCD" w:rsidP="00973CCD">
      <w:pPr>
        <w:rPr>
          <w:rFonts w:ascii="Century Gothic" w:hAnsi="Century Gothic"/>
          <w:lang w:val="pt-PT"/>
        </w:rPr>
      </w:pPr>
      <w:r w:rsidRPr="00F92A16">
        <w:rPr>
          <w:rFonts w:ascii="Century Gothic" w:hAnsi="Century Gothic"/>
          <w:lang w:val="pt-PT"/>
        </w:rPr>
        <w:t>§ 8º - Os cursos referidos no § 7º deste artigo deverão ter toda a carga horária cumprida após a conclusão do curso de bacharelado em Direito, não se admitindo, no cômputo da atividade jurídica, a concomitância de cursos nem de atividade jurídica de outra natureza. </w:t>
      </w:r>
    </w:p>
    <w:p w14:paraId="12FAD73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C1EC786" w14:textId="77777777" w:rsidR="00973CCD" w:rsidRPr="00F92A16" w:rsidRDefault="00973CCD" w:rsidP="00973CCD">
      <w:pPr>
        <w:rPr>
          <w:rFonts w:ascii="Century Gothic" w:hAnsi="Century Gothic"/>
          <w:lang w:val="pt-PT"/>
        </w:rPr>
      </w:pPr>
      <w:r w:rsidRPr="00F92A16">
        <w:rPr>
          <w:rFonts w:ascii="Century Gothic" w:hAnsi="Century Gothic"/>
          <w:lang w:val="pt-PT"/>
        </w:rPr>
        <w:t>§ 9º - Os cursos lato sensu compreendidos no § 7º deste artigo deverão ter, no mínimo, um ano de duração e carga horária total de 360 (trezentos e sessenta) horas-aula, distribuídas semanalmente.</w:t>
      </w:r>
    </w:p>
    <w:p w14:paraId="03D92D2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DA62A54" w14:textId="77777777" w:rsidR="00973CCD" w:rsidRPr="00F92A16" w:rsidRDefault="00973CCD" w:rsidP="00973CCD">
      <w:pPr>
        <w:rPr>
          <w:rFonts w:ascii="Century Gothic" w:hAnsi="Century Gothic"/>
          <w:lang w:val="pt-PT"/>
        </w:rPr>
      </w:pPr>
      <w:r w:rsidRPr="00F92A16">
        <w:rPr>
          <w:rFonts w:ascii="Century Gothic" w:hAnsi="Century Gothic"/>
          <w:lang w:val="pt-PT"/>
        </w:rPr>
        <w:t>§ 10 - Independentemente do tempo de duração superior, serão computados como prática jurídica:</w:t>
      </w:r>
    </w:p>
    <w:p w14:paraId="2AB2A758"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2CA91BE" w14:textId="77777777" w:rsidR="00973CCD" w:rsidRPr="00F92A16" w:rsidRDefault="00973CCD" w:rsidP="00973CCD">
      <w:pPr>
        <w:rPr>
          <w:rFonts w:ascii="Century Gothic" w:hAnsi="Century Gothic"/>
          <w:lang w:val="pt-PT"/>
        </w:rPr>
      </w:pPr>
      <w:r w:rsidRPr="00F92A16">
        <w:rPr>
          <w:rFonts w:ascii="Century Gothic" w:hAnsi="Century Gothic"/>
          <w:lang w:val="pt-PT"/>
        </w:rPr>
        <w:t>a) um ano para pós-graduação lato sensu;</w:t>
      </w:r>
    </w:p>
    <w:p w14:paraId="5045F76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730C193" w14:textId="77777777" w:rsidR="00973CCD" w:rsidRPr="00F92A16" w:rsidRDefault="00973CCD" w:rsidP="00973CCD">
      <w:pPr>
        <w:rPr>
          <w:rFonts w:ascii="Century Gothic" w:hAnsi="Century Gothic"/>
          <w:lang w:val="pt-PT"/>
        </w:rPr>
      </w:pPr>
      <w:r w:rsidRPr="00F92A16">
        <w:rPr>
          <w:rFonts w:ascii="Century Gothic" w:hAnsi="Century Gothic"/>
          <w:lang w:val="pt-PT"/>
        </w:rPr>
        <w:lastRenderedPageBreak/>
        <w:t>b) dois anos para Mestrado;</w:t>
      </w:r>
    </w:p>
    <w:p w14:paraId="147EDCC0"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1E77C01" w14:textId="77777777" w:rsidR="00973CCD" w:rsidRPr="00F92A16" w:rsidRDefault="00973CCD" w:rsidP="00973CCD">
      <w:pPr>
        <w:rPr>
          <w:rFonts w:ascii="Century Gothic" w:hAnsi="Century Gothic"/>
          <w:lang w:val="pt-PT"/>
        </w:rPr>
      </w:pPr>
      <w:r w:rsidRPr="00F92A16">
        <w:rPr>
          <w:rFonts w:ascii="Century Gothic" w:hAnsi="Century Gothic"/>
          <w:lang w:val="pt-PT"/>
        </w:rPr>
        <w:t>c) três anos para Doutorado.</w:t>
      </w:r>
    </w:p>
    <w:p w14:paraId="088D0C6E"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622982D" w14:textId="77777777" w:rsidR="00973CCD" w:rsidRPr="00F92A16" w:rsidRDefault="00973CCD" w:rsidP="00973CCD">
      <w:pPr>
        <w:rPr>
          <w:rFonts w:ascii="Century Gothic" w:hAnsi="Century Gothic"/>
          <w:lang w:val="pt-PT"/>
        </w:rPr>
      </w:pPr>
      <w:r w:rsidRPr="00F92A16">
        <w:rPr>
          <w:rFonts w:ascii="Century Gothic" w:hAnsi="Century Gothic"/>
          <w:lang w:val="pt-PT"/>
        </w:rPr>
        <w:t>§ 11 - Os cursos de pós-graduação (lato sensu ou stricto sensu) que exigirem apresentação de trabalho monográfico final serão considerados integralmente concluídos na data da respectiva aprovação desse trabalho.</w:t>
      </w:r>
    </w:p>
    <w:p w14:paraId="1834C360"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B38093A" w14:textId="77777777" w:rsidR="00973CCD" w:rsidRPr="00F92A16" w:rsidRDefault="00973CCD" w:rsidP="00973CCD">
      <w:pPr>
        <w:rPr>
          <w:rFonts w:ascii="Century Gothic" w:hAnsi="Century Gothic"/>
          <w:lang w:val="pt-PT"/>
        </w:rPr>
      </w:pPr>
      <w:r w:rsidRPr="00F92A16">
        <w:rPr>
          <w:rFonts w:ascii="Century Gothic" w:hAnsi="Century Gothic"/>
          <w:lang w:val="pt-PT"/>
        </w:rPr>
        <w:t>§ 12 - A comprovação da exigência do período de três anos de atividade jurídica deverá ser formalizada por intermédio de documentos e certidões que demonstrem efetivamente o exercício da atividade jurídica no período exigido.</w:t>
      </w:r>
    </w:p>
    <w:p w14:paraId="6FC6B74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57139DE" w14:textId="77777777" w:rsidR="00973CCD" w:rsidRPr="00F92A16" w:rsidRDefault="00973CCD" w:rsidP="00973CCD">
      <w:pPr>
        <w:rPr>
          <w:rFonts w:ascii="Century Gothic" w:hAnsi="Century Gothic"/>
          <w:lang w:val="pt-PT"/>
        </w:rPr>
      </w:pPr>
      <w:r w:rsidRPr="00F92A16">
        <w:rPr>
          <w:rFonts w:ascii="Century Gothic" w:hAnsi="Century Gothic"/>
          <w:lang w:val="pt-PT"/>
        </w:rPr>
        <w:t>§ 13 - Os casos omissos serão decididos pela Comissão de Concurso.</w:t>
      </w:r>
    </w:p>
    <w:p w14:paraId="53C5B9D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378204F"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CAPÍTULO III </w:t>
      </w:r>
    </w:p>
    <w:p w14:paraId="127C6C6A"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DA ABERTURA DO CONCURSO E DA INSCRIÇÃO PRELIMINAR </w:t>
      </w:r>
    </w:p>
    <w:p w14:paraId="4A57DFB2"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82D8A8E"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SEÇÃO I </w:t>
      </w:r>
    </w:p>
    <w:p w14:paraId="762929B9" w14:textId="77777777" w:rsidR="00973CCD" w:rsidRPr="00F92A16" w:rsidRDefault="00973CCD" w:rsidP="00973CCD">
      <w:pPr>
        <w:rPr>
          <w:rFonts w:ascii="Century Gothic" w:hAnsi="Century Gothic"/>
          <w:lang w:val="pt-PT"/>
        </w:rPr>
      </w:pPr>
      <w:r w:rsidRPr="00F92A16">
        <w:rPr>
          <w:rFonts w:ascii="Century Gothic" w:hAnsi="Century Gothic"/>
          <w:b/>
          <w:bCs/>
          <w:lang w:val="pt-PT"/>
        </w:rPr>
        <w:t>DA ABERTURA DO CONCURSO</w:t>
      </w:r>
    </w:p>
    <w:p w14:paraId="24328AA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1FD1609" w14:textId="77777777" w:rsidR="00973CCD" w:rsidRPr="00F92A16" w:rsidRDefault="00973CCD" w:rsidP="00973CCD">
      <w:pPr>
        <w:rPr>
          <w:rFonts w:ascii="Century Gothic" w:hAnsi="Century Gothic"/>
          <w:lang w:val="pt-PT"/>
        </w:rPr>
      </w:pPr>
      <w:r w:rsidRPr="00F92A16">
        <w:rPr>
          <w:rFonts w:ascii="Century Gothic" w:hAnsi="Century Gothic"/>
          <w:lang w:val="pt-PT"/>
        </w:rPr>
        <w:t>Art. 3º - A realização do concurso de ingresso na carreira do Ministério Público dependerá de proposta do Procurador-Geral de Justiça, aprovada pelo Órgão Especial do Colégio de Procuradores de Justiça.</w:t>
      </w:r>
    </w:p>
    <w:p w14:paraId="25431F0E"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B0B1004" w14:textId="77777777" w:rsidR="00973CCD" w:rsidRPr="00F92A16" w:rsidRDefault="00973CCD" w:rsidP="00973CCD">
      <w:pPr>
        <w:rPr>
          <w:rFonts w:ascii="Century Gothic" w:hAnsi="Century Gothic"/>
          <w:lang w:val="pt-PT"/>
        </w:rPr>
      </w:pPr>
      <w:r w:rsidRPr="00F92A16">
        <w:rPr>
          <w:rFonts w:ascii="Century Gothic" w:hAnsi="Century Gothic"/>
          <w:lang w:val="pt-PT"/>
        </w:rPr>
        <w:t>§ 1º - O Procurador-Geral de Justiça incluirá a proposta de abertura do concurso de ingresso na ordem do dia da primeira reunião ordinária que se seguir à sua apresentação.</w:t>
      </w:r>
    </w:p>
    <w:p w14:paraId="1272183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E179048"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2º - O número de cargos a serem providos será aquele fixado no edital de abertura do concurso público, bem como aqueles que eventualmente surgirem até a publicação do resultado da fase preambular do certame. </w:t>
      </w:r>
      <w:r w:rsidRPr="00F92A16">
        <w:rPr>
          <w:rFonts w:ascii="Century Gothic" w:hAnsi="Century Gothic"/>
          <w:b/>
          <w:bCs/>
          <w:lang w:val="pt-PT"/>
        </w:rPr>
        <w:t xml:space="preserve">(Redação dada pelo artigo1º do Ato (N) nº 1.105/2018 – CPJ, de 06/09/2018) </w:t>
      </w:r>
    </w:p>
    <w:p w14:paraId="2906EAA2"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963FF7A"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3º - Aprovada a proposta, o Órgão Especial fixará o número de cargos a serem providos, observado o § 2º deste art. 3º. </w:t>
      </w:r>
      <w:r w:rsidRPr="00F92A16">
        <w:rPr>
          <w:rFonts w:ascii="Century Gothic" w:hAnsi="Century Gothic"/>
          <w:b/>
          <w:bCs/>
          <w:lang w:val="pt-PT"/>
        </w:rPr>
        <w:t xml:space="preserve">(Acrescido pelo artigo 2º do Ato (N) nº 1.105/2018 – CPJ, de 06/09/2018) </w:t>
      </w:r>
    </w:p>
    <w:p w14:paraId="5C4CAEC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4D90E3D"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  </w:t>
      </w:r>
    </w:p>
    <w:p w14:paraId="1603F1C3"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SEÇÃO II </w:t>
      </w:r>
    </w:p>
    <w:p w14:paraId="305E70C6" w14:textId="77777777" w:rsidR="00973CCD" w:rsidRPr="00F92A16" w:rsidRDefault="00973CCD" w:rsidP="00973CCD">
      <w:pPr>
        <w:rPr>
          <w:rFonts w:ascii="Century Gothic" w:hAnsi="Century Gothic"/>
          <w:lang w:val="pt-PT"/>
        </w:rPr>
      </w:pPr>
      <w:r w:rsidRPr="00F92A16">
        <w:rPr>
          <w:rFonts w:ascii="Century Gothic" w:hAnsi="Century Gothic"/>
          <w:b/>
          <w:bCs/>
          <w:lang w:val="pt-PT"/>
        </w:rPr>
        <w:t>DOS CANDIDATOS COM DEFICIÊNCIA</w:t>
      </w:r>
    </w:p>
    <w:p w14:paraId="321938D8"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CA672F0" w14:textId="77777777" w:rsidR="00973CCD" w:rsidRPr="00F92A16" w:rsidRDefault="00973CCD" w:rsidP="00973CCD">
      <w:pPr>
        <w:rPr>
          <w:rFonts w:ascii="Century Gothic" w:hAnsi="Century Gothic"/>
          <w:lang w:val="pt-PT"/>
        </w:rPr>
      </w:pPr>
      <w:r w:rsidRPr="00F92A16">
        <w:rPr>
          <w:rFonts w:ascii="Century Gothic" w:hAnsi="Century Gothic"/>
          <w:lang w:val="pt-PT"/>
        </w:rPr>
        <w:t>Art. 4º - Ficam reservados às pessoas com deficiência, que declararem tal condição no momento da inscrição no concurso, 5% (cinco por cento) dos cargos em disputa, arredondando para o número inteiro seguinte, caso fracionário, o resultado da aplicação desse percentual.</w:t>
      </w:r>
    </w:p>
    <w:p w14:paraId="68942B1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74508C4" w14:textId="77777777" w:rsidR="00973CCD" w:rsidRPr="00F92A16" w:rsidRDefault="00973CCD" w:rsidP="00973CCD">
      <w:pPr>
        <w:rPr>
          <w:rFonts w:ascii="Century Gothic" w:hAnsi="Century Gothic"/>
          <w:lang w:val="pt-PT"/>
        </w:rPr>
      </w:pPr>
      <w:r w:rsidRPr="00F92A16">
        <w:rPr>
          <w:rFonts w:ascii="Century Gothic" w:hAnsi="Century Gothic"/>
          <w:lang w:val="pt-PT"/>
        </w:rPr>
        <w:t>§ 1º - Não havendo candidato com deficiência, inscrito ou aprovado, os cargos ficarão liberados para os demais candidatos.</w:t>
      </w:r>
    </w:p>
    <w:p w14:paraId="4E6DF5A8"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B761F8C" w14:textId="77777777" w:rsidR="00973CCD" w:rsidRPr="00F92A16" w:rsidRDefault="00973CCD" w:rsidP="00973CCD">
      <w:pPr>
        <w:rPr>
          <w:rFonts w:ascii="Century Gothic" w:hAnsi="Century Gothic"/>
          <w:lang w:val="pt-PT"/>
        </w:rPr>
      </w:pPr>
      <w:r w:rsidRPr="00F92A16">
        <w:rPr>
          <w:rFonts w:ascii="Century Gothic" w:hAnsi="Century Gothic"/>
          <w:lang w:val="pt-PT"/>
        </w:rPr>
        <w:t>§ 2º - Os candidatos com deficiência participarão do concurso público em igualdade de condições com os demais candidatos, no que respeita ao conteúdo, à avaliação e aos critérios de aprovação, ao horário e ao local de aplicação das provas e à nota mínima para aprovação exigida para todos os demais candidatos, em todas as suas fases, garantidas as condições especiais necessárias à sua participação no certame.</w:t>
      </w:r>
    </w:p>
    <w:p w14:paraId="2DA51ED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29C1390"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3º - Considera-se candidato com deficiência aquele que se enquadra na definição do artigo 1º da Convenção sobre os Direitos da Pessoa com Deficiência da Organização das </w:t>
      </w:r>
      <w:r w:rsidRPr="00F92A16">
        <w:rPr>
          <w:rFonts w:ascii="Century Gothic" w:hAnsi="Century Gothic"/>
          <w:lang w:val="pt-PT"/>
        </w:rPr>
        <w:lastRenderedPageBreak/>
        <w:t>Nações Unidas (Decreto Legislativo n. 186, de 09/07/2008 e Decreto n. 6.949, de 25/08/2009) c.c. os artigos 3º e 4º, do Decreto nº 3.298/99.</w:t>
      </w:r>
    </w:p>
    <w:p w14:paraId="28A75AC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7522124"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4º - O candidato com deficiência deverá, obrigatoriamente, juntar, no prazo de 03 (três) dias, contados a partir do primeiro dia útil seguinte ao encerramento das inscrições, relatório médico detalhado, com prazo de validade de até 90 (noventa) dias da data de apresentação, que indique a espécie e o grau ou nível de deficiência, com expressa referência ao código correspondente da Classificação Internacional de Doenças (CID), à sua provável causa de origem bem como seu enquadramento segundo as disposições do artigo 3º e 4º, do Decreto nº 3.298/99. </w:t>
      </w:r>
      <w:r w:rsidRPr="00F92A16">
        <w:rPr>
          <w:rFonts w:ascii="Century Gothic" w:hAnsi="Century Gothic"/>
          <w:b/>
          <w:bCs/>
          <w:lang w:val="pt-PT"/>
        </w:rPr>
        <w:t>(Redação dada pelo artigo 2º do Ato (N) nº 692/2011 – PGJ/CPJ, de 01/04/2011)</w:t>
      </w:r>
    </w:p>
    <w:p w14:paraId="64CE394B"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678DC91"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5º - Ainda que fundamentada em laudo médico, por ocasião do exame de compatibilidade da deficiência com o cargo, a condição de deficiente deverá ser apreciada pelo médico ou junta médica referidos no art. 39, “caput”, deste Regulamento, designados para tal mister que, no caso, deverá fundamentar sua divergência, cabendo à Comissão de Concurso decidir.  </w:t>
      </w:r>
      <w:r w:rsidRPr="00F92A16">
        <w:rPr>
          <w:rFonts w:ascii="Century Gothic" w:hAnsi="Century Gothic"/>
          <w:b/>
          <w:bCs/>
          <w:lang w:val="pt-PT"/>
        </w:rPr>
        <w:t>(Redação dada pelo artigo 2º do Ato (N) nº 1.031/2017 - CPJ, de 18/05/2017)</w:t>
      </w:r>
    </w:p>
    <w:p w14:paraId="75B29D3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0460817" w14:textId="77777777" w:rsidR="00973CCD" w:rsidRPr="00F92A16" w:rsidRDefault="00973CCD" w:rsidP="00973CCD">
      <w:pPr>
        <w:rPr>
          <w:rFonts w:ascii="Century Gothic" w:hAnsi="Century Gothic"/>
          <w:lang w:val="pt-PT"/>
        </w:rPr>
      </w:pPr>
      <w:r w:rsidRPr="00F92A16">
        <w:rPr>
          <w:rFonts w:ascii="Century Gothic" w:hAnsi="Century Gothic"/>
          <w:lang w:val="pt-PT"/>
        </w:rPr>
        <w:t>§ 6º - Será eliminado da lista de pessoas com deficiência o candidato assim não considerado, embora permaneça no certame sem a possibilidade de concorrer às vagas reservadas.</w:t>
      </w:r>
    </w:p>
    <w:p w14:paraId="79B154B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30BBBB6"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7º - Não haverá segunda chamada, seja qual for o motivo alegado, para justificar a ausência ou atraso do candidato com deficiência às avaliações referidas no § 5º deste artigo e no art. 39 e respectivos parágrafos deste Regulamento. </w:t>
      </w:r>
      <w:r w:rsidRPr="00F92A16">
        <w:rPr>
          <w:rFonts w:ascii="Century Gothic" w:hAnsi="Century Gothic"/>
          <w:b/>
          <w:bCs/>
          <w:lang w:val="pt-PT"/>
        </w:rPr>
        <w:t>(Redação dada pelo artigo 2º do Ato (N) nº 1.031/2017 - CPJ, de 18/05/2017)</w:t>
      </w:r>
    </w:p>
    <w:p w14:paraId="142CF6A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C004894" w14:textId="77777777" w:rsidR="00973CCD" w:rsidRPr="00F92A16" w:rsidRDefault="00973CCD" w:rsidP="00973CCD">
      <w:pPr>
        <w:rPr>
          <w:rFonts w:ascii="Century Gothic" w:hAnsi="Century Gothic"/>
          <w:lang w:val="pt-PT"/>
        </w:rPr>
      </w:pPr>
      <w:r w:rsidRPr="00F92A16">
        <w:rPr>
          <w:rFonts w:ascii="Century Gothic" w:hAnsi="Century Gothic"/>
          <w:lang w:val="pt-PT"/>
        </w:rPr>
        <w:t>§ 8º - Serão adotadas todas as medidas necessárias para permitir o fácil acesso aos locais do certame pelos candidatos com deficiência, sendo de sua responsabilidade trazer os instrumentos ou equipamentos assistivos de uso pessoal necessários à realização das provas, previamente autorizados pela Comissão de Concurso, salvo se tratar de computador, que, mediante requerimento específico na inscrição preliminar e, no que couber, nas demais fases, será disponibilizado pelo Ministério Público, facultando-se ao candidato a familiarização com o equipamento, pelo menos 03 (três) dias antes da realização da prova.</w:t>
      </w:r>
    </w:p>
    <w:p w14:paraId="51ED27A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2176CB1" w14:textId="77777777" w:rsidR="00973CCD" w:rsidRPr="00F92A16" w:rsidRDefault="00973CCD" w:rsidP="00973CCD">
      <w:pPr>
        <w:rPr>
          <w:rFonts w:ascii="Century Gothic" w:hAnsi="Century Gothic"/>
          <w:lang w:val="pt-PT"/>
        </w:rPr>
      </w:pPr>
      <w:r w:rsidRPr="00F92A16">
        <w:rPr>
          <w:rFonts w:ascii="Century Gothic" w:hAnsi="Century Gothic"/>
          <w:lang w:val="pt-PT"/>
        </w:rPr>
        <w:t>§ 9º - O candidato com deficiência que necessite de tratamento diferenciado para a realização das provas deverá requerê-lo, em cada uma das fases, no prazo oportunamente determinado pela Comissão de Concurso, indicando as condições diferenciadas de que necessite.</w:t>
      </w:r>
    </w:p>
    <w:p w14:paraId="27B1842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0280C22" w14:textId="77777777" w:rsidR="00973CCD" w:rsidRPr="00F92A16" w:rsidRDefault="00973CCD" w:rsidP="00973CCD">
      <w:pPr>
        <w:rPr>
          <w:rFonts w:ascii="Century Gothic" w:hAnsi="Century Gothic"/>
          <w:lang w:val="pt-PT"/>
        </w:rPr>
      </w:pPr>
      <w:r w:rsidRPr="00F92A16">
        <w:rPr>
          <w:rFonts w:ascii="Century Gothic" w:hAnsi="Century Gothic"/>
          <w:lang w:val="pt-PT"/>
        </w:rPr>
        <w:t>§ 10 - O candidato com deficiência que necessitar de tempo adicional para realização das provas deverá requerê-lo, no prazo oportunamente determinado pela Comissão de Concurso, com justificativa acompanhada de parecer emitido por especialista da área de sua deficiência, ficando a critério da Comissão de Concurso definir, em cada fase, qual o prazo adicional a ser concedido.</w:t>
      </w:r>
    </w:p>
    <w:p w14:paraId="7B665C20"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0E9276C" w14:textId="77777777" w:rsidR="00973CCD" w:rsidRPr="00F92A16" w:rsidRDefault="00973CCD" w:rsidP="00973CCD">
      <w:pPr>
        <w:rPr>
          <w:rFonts w:ascii="Century Gothic" w:hAnsi="Century Gothic"/>
          <w:lang w:val="pt-PT"/>
        </w:rPr>
      </w:pPr>
      <w:r w:rsidRPr="00F92A16">
        <w:rPr>
          <w:rFonts w:ascii="Century Gothic" w:hAnsi="Century Gothic"/>
          <w:lang w:val="pt-PT"/>
        </w:rPr>
        <w:t>§ 11 – A intimação dos candidatos com deficiência deverá observar o meio por ele indicado para esse fim na inscrição preliminar, reservando-se aos deficientes visuais a notificação pessoal na forma prevista no artigo 9º, § 3º. </w:t>
      </w:r>
    </w:p>
    <w:p w14:paraId="2B9A0E03"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0185045"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12 - A publicação do resultado de cada fase do concurso, inclusive o resultado final, será feita em três listas, sendo que a primeira conterá a classificação de todos os candidatos, a segunda, somente a classificação dos candidatos deficientes, e a terceira a classificação dos candidatos negros. </w:t>
      </w:r>
      <w:r w:rsidRPr="00F92A16">
        <w:rPr>
          <w:rFonts w:ascii="Century Gothic" w:hAnsi="Century Gothic"/>
          <w:b/>
          <w:bCs/>
          <w:lang w:val="pt-PT"/>
        </w:rPr>
        <w:t>(Redação dada pelo artigo 3º do Ato (N) nº 1.031/2017 - CPJ, de 18/05/2017)</w:t>
      </w:r>
    </w:p>
    <w:p w14:paraId="4FCC5656" w14:textId="77777777" w:rsidR="00973CCD" w:rsidRPr="00F92A16" w:rsidRDefault="00973CCD" w:rsidP="00973CCD">
      <w:pPr>
        <w:rPr>
          <w:rFonts w:ascii="Century Gothic" w:hAnsi="Century Gothic"/>
          <w:lang w:val="pt-PT"/>
        </w:rPr>
      </w:pPr>
      <w:r w:rsidRPr="00F92A16">
        <w:rPr>
          <w:rFonts w:ascii="Century Gothic" w:hAnsi="Century Gothic"/>
          <w:lang w:val="pt-PT"/>
        </w:rPr>
        <w:lastRenderedPageBreak/>
        <w:t> </w:t>
      </w:r>
    </w:p>
    <w:p w14:paraId="6D18F0F7" w14:textId="77777777" w:rsidR="00973CCD" w:rsidRPr="00F92A16" w:rsidRDefault="00973CCD" w:rsidP="00973CCD">
      <w:pPr>
        <w:rPr>
          <w:rFonts w:ascii="Century Gothic" w:hAnsi="Century Gothic"/>
          <w:lang w:val="pt-PT"/>
        </w:rPr>
      </w:pPr>
      <w:r w:rsidRPr="00F92A16">
        <w:rPr>
          <w:rFonts w:ascii="Century Gothic" w:hAnsi="Century Gothic"/>
          <w:lang w:val="pt-PT"/>
        </w:rPr>
        <w:t>§ 13 - Na elaboração das listas de classificados nas fases intermediárias, levar-se-á em conta o número total de vagas para cada lista, observado o disposto nos artigos 17, § 1º, 20, § 2º e 32, parágrafo único, deste Regulamento, também para a composição da lista especial. </w:t>
      </w:r>
    </w:p>
    <w:p w14:paraId="70E117C2"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6595A34" w14:textId="77777777" w:rsidR="00973CCD" w:rsidRPr="00F92A16" w:rsidRDefault="00973CCD" w:rsidP="00973CCD">
      <w:pPr>
        <w:rPr>
          <w:rFonts w:ascii="Century Gothic" w:hAnsi="Century Gothic"/>
          <w:lang w:val="pt-PT"/>
        </w:rPr>
      </w:pPr>
      <w:r w:rsidRPr="00F92A16">
        <w:rPr>
          <w:rFonts w:ascii="Century Gothic" w:hAnsi="Century Gothic"/>
          <w:lang w:val="pt-PT"/>
        </w:rPr>
        <w:t>§ 14 - Os candidatos portadores de deficiência concorrerão a todas as vagas oferecidas, somente utilizando-se das vagas reservadas quando, tendo sido aprovados, for insuficiente a classificação obtida no quadro geral de candidatos para habilitá-los à nomeação.</w:t>
      </w:r>
    </w:p>
    <w:p w14:paraId="2CE61F9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35674CB" w14:textId="77777777" w:rsidR="00973CCD" w:rsidRPr="00F92A16" w:rsidRDefault="00973CCD" w:rsidP="00973CCD">
      <w:pPr>
        <w:rPr>
          <w:rFonts w:ascii="Century Gothic" w:hAnsi="Century Gothic"/>
          <w:lang w:val="pt-PT"/>
        </w:rPr>
      </w:pPr>
      <w:r w:rsidRPr="00F92A16">
        <w:rPr>
          <w:rFonts w:ascii="Century Gothic" w:hAnsi="Century Gothic"/>
          <w:lang w:val="pt-PT"/>
        </w:rPr>
        <w:t>§ 15 – O grau de deficiência do candidato ao ingressar no Ministério Público não poderá ser invocado como causa de aposentadoria por invalidez.</w:t>
      </w:r>
    </w:p>
    <w:p w14:paraId="76CB452B" w14:textId="77777777" w:rsidR="00973CCD" w:rsidRPr="00F92A16" w:rsidRDefault="00973CCD" w:rsidP="00973CCD">
      <w:pPr>
        <w:rPr>
          <w:rFonts w:ascii="Century Gothic" w:hAnsi="Century Gothic"/>
          <w:lang w:val="pt-PT"/>
        </w:rPr>
      </w:pPr>
      <w:r w:rsidRPr="00F92A16">
        <w:rPr>
          <w:rFonts w:ascii="Century Gothic" w:hAnsi="Century Gothic"/>
          <w:lang w:val="pt-PT"/>
        </w:rPr>
        <w:t>§ 16 – Nas provas escrita e oral, para efeito de consulta à legislação, serão assegurados aos candidatos com deficiência, pela Comissão de Concurso, os recursos e suportes necessários.</w:t>
      </w:r>
    </w:p>
    <w:p w14:paraId="6F297004"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3BB2AC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E65390F"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SEÇÃO III </w:t>
      </w:r>
    </w:p>
    <w:p w14:paraId="6C4ADEB2"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DOS CANDIDATOS NEGROS </w:t>
      </w:r>
    </w:p>
    <w:p w14:paraId="0F4E423C" w14:textId="77777777" w:rsidR="00973CCD" w:rsidRPr="00F92A16" w:rsidRDefault="00973CCD" w:rsidP="00973CCD">
      <w:pPr>
        <w:rPr>
          <w:rFonts w:ascii="Century Gothic" w:hAnsi="Century Gothic"/>
          <w:lang w:val="pt-PT"/>
        </w:rPr>
      </w:pPr>
      <w:r w:rsidRPr="00F92A16">
        <w:rPr>
          <w:rFonts w:ascii="Century Gothic" w:hAnsi="Century Gothic"/>
          <w:b/>
          <w:bCs/>
          <w:lang w:val="pt-PT"/>
        </w:rPr>
        <w:t>(Seção incluída pelo artigo 1º do Ato (N) nº 1.031/2017 - CPJ, de 18/05/2017)</w:t>
      </w:r>
    </w:p>
    <w:p w14:paraId="484FBD1B"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6168F53"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5º. Ficam reservados aos candidatos negros 20% (vinte por cento) dos cargos abertos em concurso, arredondando-se para o número inteiro seguinte, caso fracionário, o resultado da aplicação desse percentual. </w:t>
      </w:r>
      <w:r w:rsidRPr="00F92A16">
        <w:rPr>
          <w:rFonts w:ascii="Century Gothic" w:hAnsi="Century Gothic"/>
          <w:b/>
          <w:bCs/>
          <w:lang w:val="pt-PT"/>
        </w:rPr>
        <w:t>(Artigo 5º incluído pelo artigo 1º do Ato (N) nº 1.031/2017 – CPJ, de 18/05/2017)</w:t>
      </w:r>
    </w:p>
    <w:p w14:paraId="1A8526D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12ED43B" w14:textId="77777777" w:rsidR="00973CCD" w:rsidRPr="00F92A16" w:rsidRDefault="00973CCD" w:rsidP="00973CCD">
      <w:pPr>
        <w:rPr>
          <w:rFonts w:ascii="Century Gothic" w:hAnsi="Century Gothic"/>
          <w:lang w:val="pt-PT"/>
        </w:rPr>
      </w:pPr>
      <w:r w:rsidRPr="00F92A16">
        <w:rPr>
          <w:rFonts w:ascii="Century Gothic" w:hAnsi="Century Gothic"/>
          <w:lang w:val="pt-PT"/>
        </w:rPr>
        <w:t>§ 1º - Poderão concorrer às vagas reservadas aos candidatos negros aqueles que no ato da inscrição se autodeclararem pretos ou pardos, conforme o quesito cor ou raça utilizado pela Fundação Instituto Brasileiro de Geografia e Estatística – IBGE.</w:t>
      </w:r>
    </w:p>
    <w:p w14:paraId="7C9086A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F8B208B" w14:textId="77777777" w:rsidR="00973CCD" w:rsidRPr="00F92A16" w:rsidRDefault="00973CCD" w:rsidP="00973CCD">
      <w:pPr>
        <w:rPr>
          <w:rFonts w:ascii="Century Gothic" w:hAnsi="Century Gothic"/>
          <w:lang w:val="pt-PT"/>
        </w:rPr>
      </w:pPr>
      <w:r w:rsidRPr="00F92A16">
        <w:rPr>
          <w:rFonts w:ascii="Century Gothic" w:hAnsi="Century Gothic"/>
          <w:lang w:val="pt-PT"/>
        </w:rPr>
        <w:t>§ 2º - Os candidatos negros participarão do concurso público em igualdade de condições com os demais candidatos, no que respeita ao conteúdo, à avaliação e aos critérios de aprovação, ao horário e ao local de aplicação das provas e à nota mínima para aprovação exigida para todos os demais candidatos, em todas as suas fases.</w:t>
      </w:r>
    </w:p>
    <w:p w14:paraId="276C5262"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1A143EF" w14:textId="77777777" w:rsidR="00973CCD" w:rsidRPr="00F92A16" w:rsidRDefault="00973CCD" w:rsidP="00973CCD">
      <w:pPr>
        <w:rPr>
          <w:rFonts w:ascii="Century Gothic" w:hAnsi="Century Gothic"/>
          <w:lang w:val="pt-PT"/>
        </w:rPr>
      </w:pPr>
      <w:r w:rsidRPr="00F92A16">
        <w:rPr>
          <w:rFonts w:ascii="Century Gothic" w:hAnsi="Century Gothic"/>
          <w:lang w:val="pt-PT"/>
        </w:rPr>
        <w:t>§ 3º - Presumir-se-ão verdadeiras as informações prestadas pelo candidato no ato da inscrição do certame, sem prejuízo da apuração das responsabilidades administrativa, civil e penal, na hipótese de constatação de declaração falsa.</w:t>
      </w:r>
    </w:p>
    <w:p w14:paraId="22B7E27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378DE3C" w14:textId="77777777" w:rsidR="00973CCD" w:rsidRPr="00F92A16" w:rsidRDefault="00973CCD" w:rsidP="00973CCD">
      <w:pPr>
        <w:rPr>
          <w:rFonts w:ascii="Century Gothic" w:hAnsi="Century Gothic"/>
          <w:lang w:val="pt-PT"/>
        </w:rPr>
      </w:pPr>
      <w:r w:rsidRPr="00F92A16">
        <w:rPr>
          <w:rFonts w:ascii="Century Gothic" w:hAnsi="Century Gothic"/>
          <w:lang w:val="pt-PT"/>
        </w:rPr>
        <w:t>§ 4º - Comprovando-se falsa a declaração, o candidato será eliminado do concurso e, se tiver sido nomeado, ficará sujeito à anulação da sua nomeação, após procedimento administrativo em que lhe sejam assegurados o contraditório e a ampla defesa, sem prejuízo de outras sanções cabíveis.</w:t>
      </w:r>
    </w:p>
    <w:p w14:paraId="4EF2565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1E6FBB8" w14:textId="77777777" w:rsidR="00973CCD" w:rsidRPr="00F92A16" w:rsidRDefault="00973CCD" w:rsidP="00973CCD">
      <w:pPr>
        <w:rPr>
          <w:rFonts w:ascii="Century Gothic" w:hAnsi="Century Gothic"/>
          <w:lang w:val="pt-PT"/>
        </w:rPr>
      </w:pPr>
      <w:r w:rsidRPr="00F92A16">
        <w:rPr>
          <w:rFonts w:ascii="Century Gothic" w:hAnsi="Century Gothic"/>
          <w:lang w:val="pt-PT"/>
        </w:rPr>
        <w:t>§ 5º - A verificação da falsidade da declaração de que trata o parágrafo anterior poderá ser feita a qualquer tempo por provocação ou por iniciativa da Administração Pública.</w:t>
      </w:r>
    </w:p>
    <w:p w14:paraId="5553952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28E4580" w14:textId="77777777" w:rsidR="00973CCD" w:rsidRPr="00F92A16" w:rsidRDefault="00973CCD" w:rsidP="00973CCD">
      <w:pPr>
        <w:rPr>
          <w:rFonts w:ascii="Century Gothic" w:hAnsi="Century Gothic"/>
          <w:lang w:val="pt-PT"/>
        </w:rPr>
      </w:pPr>
      <w:r w:rsidRPr="00F92A16">
        <w:rPr>
          <w:rFonts w:ascii="Century Gothic" w:hAnsi="Century Gothic"/>
          <w:lang w:val="pt-PT"/>
        </w:rPr>
        <w:t>§ 6º - O candidato que optar por concorrer às vagas reservadas aos negros, ainda que aprovado dentro do número de vagas oferecidas à ampla concorrência, submeter-se-á, na mesma ocasião do exame de verificação da compatibilidade da deficiência com o exercício das atribuições do cargo, previsto no art. 39 deste Regulamento, à avaliação da Comissão de Avaliação, que emitirá parecer quanto à veracidade e correção da autodeclaração prestada no ato da inscrição preliminar, quanto à condição de pessoa preta ou parda e o fenótipo do candidato.</w:t>
      </w:r>
    </w:p>
    <w:p w14:paraId="270CFFC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8BDBC61" w14:textId="77777777" w:rsidR="00973CCD" w:rsidRPr="00F92A16" w:rsidRDefault="00973CCD" w:rsidP="00973CCD">
      <w:pPr>
        <w:rPr>
          <w:rFonts w:ascii="Century Gothic" w:hAnsi="Century Gothic"/>
          <w:lang w:val="pt-PT"/>
        </w:rPr>
      </w:pPr>
      <w:r w:rsidRPr="00F92A16">
        <w:rPr>
          <w:rFonts w:ascii="Century Gothic" w:hAnsi="Century Gothic"/>
          <w:lang w:val="pt-PT"/>
        </w:rPr>
        <w:lastRenderedPageBreak/>
        <w:t>§ 7º - A Comissão de Avaliação será composta por um Membro do Ministério Público, um Médico e um Assistente Social do Ministério Público, que serão indicados pela Comissão do Concurso.</w:t>
      </w:r>
    </w:p>
    <w:p w14:paraId="61F0B778"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ABB5573" w14:textId="77777777" w:rsidR="00973CCD" w:rsidRPr="00F92A16" w:rsidRDefault="00973CCD" w:rsidP="00973CCD">
      <w:pPr>
        <w:rPr>
          <w:rFonts w:ascii="Century Gothic" w:hAnsi="Century Gothic"/>
          <w:lang w:val="pt-PT"/>
        </w:rPr>
      </w:pPr>
      <w:r w:rsidRPr="00F92A16">
        <w:rPr>
          <w:rFonts w:ascii="Century Gothic" w:hAnsi="Century Gothic"/>
          <w:lang w:val="pt-PT"/>
        </w:rPr>
        <w:t>§ 8º - A avaliação da Comissão de Avaliação quanto à condição de pessoa preta ou parda considerará os seguintes aspectos: a) auto declaração prestada pelo candidato no ato de inscrição quanto à condição de pessoa preta ou parda; b) fenótipo do candidato verificado pessoalmente pelos componentes da Comissão.</w:t>
      </w:r>
    </w:p>
    <w:p w14:paraId="2FCA1B5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7875DB3" w14:textId="77777777" w:rsidR="00973CCD" w:rsidRPr="00F92A16" w:rsidRDefault="00973CCD" w:rsidP="00973CCD">
      <w:pPr>
        <w:rPr>
          <w:rFonts w:ascii="Century Gothic" w:hAnsi="Century Gothic"/>
          <w:lang w:val="pt-PT"/>
        </w:rPr>
      </w:pPr>
      <w:r w:rsidRPr="00F92A16">
        <w:rPr>
          <w:rFonts w:ascii="Century Gothic" w:hAnsi="Century Gothic"/>
          <w:lang w:val="pt-PT"/>
        </w:rPr>
        <w:t>§ 9º - O candidato será considerado não enquadrado na condição de pessoa preta ou parda quando: a) não comparecer perante a Comissão de avaliação na data designada; b) a maioria dos integrantes da Comissão considerar o não atendimento do quesito cor ou raça por parte do candidato.</w:t>
      </w:r>
    </w:p>
    <w:p w14:paraId="1F22835B"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A16001F" w14:textId="77777777" w:rsidR="00973CCD" w:rsidRPr="00F92A16" w:rsidRDefault="00973CCD" w:rsidP="00973CCD">
      <w:pPr>
        <w:rPr>
          <w:rFonts w:ascii="Century Gothic" w:hAnsi="Century Gothic"/>
          <w:lang w:val="pt-PT"/>
        </w:rPr>
      </w:pPr>
      <w:r w:rsidRPr="00F92A16">
        <w:rPr>
          <w:rFonts w:ascii="Century Gothic" w:hAnsi="Century Gothic"/>
          <w:lang w:val="pt-PT"/>
        </w:rPr>
        <w:t>§ 10 - O candidato não enquadrado na condição de pessoa preta ou parda será comunicado do resultado ao final da avaliação.</w:t>
      </w:r>
    </w:p>
    <w:p w14:paraId="090F525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BD7C754" w14:textId="77777777" w:rsidR="00973CCD" w:rsidRPr="00F92A16" w:rsidRDefault="00973CCD" w:rsidP="00973CCD">
      <w:pPr>
        <w:rPr>
          <w:rFonts w:ascii="Century Gothic" w:hAnsi="Century Gothic"/>
          <w:lang w:val="pt-PT"/>
        </w:rPr>
      </w:pPr>
      <w:r w:rsidRPr="00F92A16">
        <w:rPr>
          <w:rFonts w:ascii="Century Gothic" w:hAnsi="Century Gothic"/>
          <w:lang w:val="pt-PT"/>
        </w:rPr>
        <w:t>§ 11 - Caso o candidato não seja enquadrado na condição de pessoa preta ou parda, pela Comissão de Avaliação, ressalvado o disposto no § 4º deste artigo, será excluído da lista reservada aos negros, cabendo, em qualquer hipótese, recurso perante a Comissão do Concurso, no prazo de até dois dias úteis contados a partir do primeiro dia útil seguinte à ciência da comunicação ao candidato.</w:t>
      </w:r>
    </w:p>
    <w:p w14:paraId="1006999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83DFE0E" w14:textId="77777777" w:rsidR="00973CCD" w:rsidRPr="00F92A16" w:rsidRDefault="00973CCD" w:rsidP="00973CCD">
      <w:pPr>
        <w:rPr>
          <w:rFonts w:ascii="Century Gothic" w:hAnsi="Century Gothic"/>
          <w:lang w:val="pt-PT"/>
        </w:rPr>
      </w:pPr>
      <w:r w:rsidRPr="00F92A16">
        <w:rPr>
          <w:rFonts w:ascii="Century Gothic" w:hAnsi="Century Gothic"/>
          <w:lang w:val="pt-PT"/>
        </w:rPr>
        <w:t>§ 12 - Os candidatos negros concorrerão concomitantemente às vagas a eles reservadas e às vagas destinadas à ampla concorrência, de acordo com a sua classificação no concurso.</w:t>
      </w:r>
    </w:p>
    <w:p w14:paraId="2D4849A3"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93DB0EE" w14:textId="77777777" w:rsidR="00973CCD" w:rsidRPr="00F92A16" w:rsidRDefault="00973CCD" w:rsidP="00973CCD">
      <w:pPr>
        <w:rPr>
          <w:rFonts w:ascii="Century Gothic" w:hAnsi="Century Gothic"/>
          <w:lang w:val="pt-PT"/>
        </w:rPr>
      </w:pPr>
      <w:r w:rsidRPr="00F92A16">
        <w:rPr>
          <w:rFonts w:ascii="Century Gothic" w:hAnsi="Century Gothic"/>
          <w:lang w:val="pt-PT"/>
        </w:rPr>
        <w:t>§ 13 - Além da reserva que trata o “caput”, os candidatos negros poderão optar por concorrerem às vagas reservadas a pessoas com deficiência, se atenderem a essa condição, de acordo com a sua classificação no concurso.</w:t>
      </w:r>
    </w:p>
    <w:p w14:paraId="5EB97592"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BE05D73" w14:textId="77777777" w:rsidR="00973CCD" w:rsidRPr="00F92A16" w:rsidRDefault="00973CCD" w:rsidP="00973CCD">
      <w:pPr>
        <w:rPr>
          <w:rFonts w:ascii="Century Gothic" w:hAnsi="Century Gothic"/>
          <w:lang w:val="pt-PT"/>
        </w:rPr>
      </w:pPr>
      <w:r w:rsidRPr="00F92A16">
        <w:rPr>
          <w:rFonts w:ascii="Century Gothic" w:hAnsi="Century Gothic"/>
          <w:lang w:val="pt-PT"/>
        </w:rPr>
        <w:t>§ 14 - Os candidatos negros aprovados dentro do número de vagas oferecidas para a ampla concorrência não serão computados para efeito do preenchimento das vagas reservadas.</w:t>
      </w:r>
    </w:p>
    <w:p w14:paraId="396DBE7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230FC8D" w14:textId="77777777" w:rsidR="00973CCD" w:rsidRPr="00F92A16" w:rsidRDefault="00973CCD" w:rsidP="00973CCD">
      <w:pPr>
        <w:rPr>
          <w:rFonts w:ascii="Century Gothic" w:hAnsi="Century Gothic"/>
          <w:lang w:val="pt-PT"/>
        </w:rPr>
      </w:pPr>
      <w:r w:rsidRPr="00F92A16">
        <w:rPr>
          <w:rFonts w:ascii="Century Gothic" w:hAnsi="Century Gothic"/>
          <w:lang w:val="pt-PT"/>
        </w:rPr>
        <w:t>§ 15 - Os candidatos negros aprovados para as vagas a eles destinadas e às reservadas para pessoas com deficiência, convocados concomitantemente para o provimento dos cargos, deverão manifestar opção por uma delas.</w:t>
      </w:r>
    </w:p>
    <w:p w14:paraId="6C5589D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8959DB3" w14:textId="77777777" w:rsidR="00973CCD" w:rsidRPr="00F92A16" w:rsidRDefault="00973CCD" w:rsidP="00973CCD">
      <w:pPr>
        <w:rPr>
          <w:rFonts w:ascii="Century Gothic" w:hAnsi="Century Gothic"/>
          <w:lang w:val="pt-PT"/>
        </w:rPr>
      </w:pPr>
      <w:r w:rsidRPr="00F92A16">
        <w:rPr>
          <w:rFonts w:ascii="Century Gothic" w:hAnsi="Century Gothic"/>
          <w:lang w:val="pt-PT"/>
        </w:rPr>
        <w:t>§ 16 - Na hipótese de que trata o parágrafo anterior, caso os candidatos não se manifestem, serão nomeados dentro das vagas destinadas aos negros.</w:t>
      </w:r>
    </w:p>
    <w:p w14:paraId="0ECFB678"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197D649" w14:textId="77777777" w:rsidR="00973CCD" w:rsidRPr="00F92A16" w:rsidRDefault="00973CCD" w:rsidP="00973CCD">
      <w:pPr>
        <w:rPr>
          <w:rFonts w:ascii="Century Gothic" w:hAnsi="Century Gothic"/>
          <w:lang w:val="pt-PT"/>
        </w:rPr>
      </w:pPr>
      <w:r w:rsidRPr="00F92A16">
        <w:rPr>
          <w:rFonts w:ascii="Century Gothic" w:hAnsi="Century Gothic"/>
          <w:lang w:val="pt-PT"/>
        </w:rPr>
        <w:t>§ 17 - Em caso de desistência ou eliminação de candidato negro aprovado em vaga reservada, a vaga será preenchida pelo candidato negro posteriormente classificado.</w:t>
      </w:r>
    </w:p>
    <w:p w14:paraId="49048D4E"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EADBA8F" w14:textId="77777777" w:rsidR="00973CCD" w:rsidRPr="00F92A16" w:rsidRDefault="00973CCD" w:rsidP="00973CCD">
      <w:pPr>
        <w:rPr>
          <w:rFonts w:ascii="Century Gothic" w:hAnsi="Century Gothic"/>
          <w:lang w:val="pt-PT"/>
        </w:rPr>
      </w:pPr>
      <w:r w:rsidRPr="00F92A16">
        <w:rPr>
          <w:rFonts w:ascii="Century Gothic" w:hAnsi="Century Gothic"/>
          <w:lang w:val="pt-PT"/>
        </w:rPr>
        <w:t>§ 18 - Na hipótese de não haver candidatos negros aprovados em número suficiente para que sejam ocupadas as vagas reservadas, as vagas remanescentes serão revertidas para a ampla concorrência e preenchidas pelos demais candidatos aprovados, observada a ordem de classificação no concurso.</w:t>
      </w:r>
    </w:p>
    <w:p w14:paraId="79DAD5E4"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B4C72C7" w14:textId="77777777" w:rsidR="00973CCD" w:rsidRPr="00F92A16" w:rsidRDefault="00973CCD" w:rsidP="00973CCD">
      <w:pPr>
        <w:rPr>
          <w:rFonts w:ascii="Century Gothic" w:hAnsi="Century Gothic"/>
          <w:lang w:val="pt-PT"/>
        </w:rPr>
      </w:pPr>
      <w:r w:rsidRPr="00F92A16">
        <w:rPr>
          <w:rFonts w:ascii="Century Gothic" w:hAnsi="Century Gothic"/>
          <w:lang w:val="pt-PT"/>
        </w:rPr>
        <w:t>§ 19 - A publicação do resultado de cada fase do concurso, inclusive o resultado final, será feita em três listas, sendo que a primeira conterá a classificação de todos os candidatos, a segunda, somente a classificação dos candidatos com deficiência, e a terceira a classificação dos candidatos negros.</w:t>
      </w:r>
    </w:p>
    <w:p w14:paraId="1EDC2C50"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20 - Na elaboração das listas de classificados nas fases intermediárias, levar-se-á em conta o número total de vagas para cada lista, observado o disposto nos artigos 17, § 1º, </w:t>
      </w:r>
      <w:r w:rsidRPr="00F92A16">
        <w:rPr>
          <w:rFonts w:ascii="Century Gothic" w:hAnsi="Century Gothic"/>
          <w:lang w:val="pt-PT"/>
        </w:rPr>
        <w:lastRenderedPageBreak/>
        <w:t>20, § 2º e 32, parágrafo único, deste Regulamento, também para a composição da lista especial.</w:t>
      </w:r>
    </w:p>
    <w:p w14:paraId="7F9CC1BD"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BC1773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806F65D"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E25F38D"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SEÇÃO IV </w:t>
      </w:r>
    </w:p>
    <w:p w14:paraId="60FD30AD"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DA INSCRIÇÃO PRELIMINAR </w:t>
      </w:r>
    </w:p>
    <w:p w14:paraId="6C414F7C" w14:textId="77777777" w:rsidR="00973CCD" w:rsidRPr="00F92A16" w:rsidRDefault="00973CCD" w:rsidP="00973CCD">
      <w:pPr>
        <w:rPr>
          <w:rFonts w:ascii="Century Gothic" w:hAnsi="Century Gothic"/>
          <w:lang w:val="pt-PT"/>
        </w:rPr>
      </w:pPr>
      <w:r w:rsidRPr="00F92A16">
        <w:rPr>
          <w:rFonts w:ascii="Century Gothic" w:hAnsi="Century Gothic"/>
          <w:b/>
          <w:bCs/>
          <w:lang w:val="pt-PT"/>
        </w:rPr>
        <w:t>(Seção renumerada pelo artigo 1º do Ato (N) nº 1.031/2017 - CPJ, de 18/05/2017)</w:t>
      </w:r>
    </w:p>
    <w:p w14:paraId="209344CE"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CC356F2"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6º - Deliberada a abertura do concurso de ingresso, publicar-se-á, por 03 (três) vezes, no período de 10 (dez) dias, em Diário Oficial, aviso que conterá: </w:t>
      </w:r>
      <w:r w:rsidRPr="00F92A16">
        <w:rPr>
          <w:rFonts w:ascii="Century Gothic" w:hAnsi="Century Gothic"/>
          <w:b/>
          <w:bCs/>
          <w:lang w:val="pt-PT"/>
        </w:rPr>
        <w:t>(Redação dada pelo artigo 3º do Ato (N) nº 692/2011 – PGJ-CPJ, de 01/04/2011; Artigo renumerado pelo artigo 1º do Ato (N) nº 1.031/2017 - CPJ, de 18/05/2017)</w:t>
      </w:r>
    </w:p>
    <w:p w14:paraId="7CEB600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CCFA569" w14:textId="77777777" w:rsidR="00973CCD" w:rsidRPr="00F92A16" w:rsidRDefault="00973CCD" w:rsidP="00973CCD">
      <w:pPr>
        <w:rPr>
          <w:rFonts w:ascii="Century Gothic" w:hAnsi="Century Gothic"/>
          <w:lang w:val="pt-PT"/>
        </w:rPr>
      </w:pPr>
      <w:r w:rsidRPr="00F92A16">
        <w:rPr>
          <w:rFonts w:ascii="Century Gothic" w:hAnsi="Century Gothic"/>
          <w:lang w:val="pt-PT"/>
        </w:rPr>
        <w:t>I – os requisitos para ingresso na carreira do Ministério Público;</w:t>
      </w:r>
    </w:p>
    <w:p w14:paraId="7509A840"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E8889E0" w14:textId="77777777" w:rsidR="00973CCD" w:rsidRPr="00F92A16" w:rsidRDefault="00973CCD" w:rsidP="00973CCD">
      <w:pPr>
        <w:rPr>
          <w:rFonts w:ascii="Century Gothic" w:hAnsi="Century Gothic"/>
          <w:lang w:val="pt-PT"/>
        </w:rPr>
      </w:pPr>
      <w:r w:rsidRPr="00F92A16">
        <w:rPr>
          <w:rFonts w:ascii="Century Gothic" w:hAnsi="Century Gothic"/>
          <w:lang w:val="pt-PT"/>
        </w:rPr>
        <w:t>II – o número de cargos oferecidos;</w:t>
      </w:r>
    </w:p>
    <w:p w14:paraId="271E1C23"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92A2250" w14:textId="77777777" w:rsidR="00973CCD" w:rsidRPr="00F92A16" w:rsidRDefault="00973CCD" w:rsidP="00973CCD">
      <w:pPr>
        <w:rPr>
          <w:rFonts w:ascii="Century Gothic" w:hAnsi="Century Gothic"/>
          <w:lang w:val="pt-PT"/>
        </w:rPr>
      </w:pPr>
      <w:r w:rsidRPr="00F92A16">
        <w:rPr>
          <w:rFonts w:ascii="Century Gothic" w:hAnsi="Century Gothic"/>
          <w:lang w:val="pt-PT"/>
        </w:rPr>
        <w:t>III – o programa das matérias do concurso;</w:t>
      </w:r>
    </w:p>
    <w:p w14:paraId="7073285B"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CE02E56"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IV – o local, o horário, o prazo e a forma para a inscrição preliminar; </w:t>
      </w:r>
      <w:r w:rsidRPr="00F92A16">
        <w:rPr>
          <w:rFonts w:ascii="Century Gothic" w:hAnsi="Century Gothic"/>
          <w:b/>
          <w:bCs/>
          <w:lang w:val="pt-PT"/>
        </w:rPr>
        <w:t>(Redação dada pelo artigo 3º do Ato (N) nº 692/2011 – PGJ-CPJ, de 01/04/2011)</w:t>
      </w:r>
    </w:p>
    <w:p w14:paraId="0F5E55B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10AF0FF"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V – o formulário do requerimento de inscrição preliminar e o valor da respectiva taxa. </w:t>
      </w:r>
      <w:r w:rsidRPr="00F92A16">
        <w:rPr>
          <w:rFonts w:ascii="Century Gothic" w:hAnsi="Century Gothic"/>
          <w:b/>
          <w:bCs/>
          <w:lang w:val="pt-PT"/>
        </w:rPr>
        <w:t>(Redação dada pelo artigo 3º do Ato (N) nº 692/2011 – PGJ-CPJ, de 01/04/2011)</w:t>
      </w:r>
    </w:p>
    <w:p w14:paraId="0BCC443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6621387"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1º - O prazo para a inscrição preliminar será de 30 (trinta) dias, contado a partir do primeiro dia útil seguinte ao da primeira publicação do edital, em local e horário e na forma neles indicados. </w:t>
      </w:r>
      <w:r w:rsidRPr="00F92A16">
        <w:rPr>
          <w:rFonts w:ascii="Century Gothic" w:hAnsi="Century Gothic"/>
          <w:b/>
          <w:bCs/>
          <w:lang w:val="pt-PT"/>
        </w:rPr>
        <w:t>(Redação dada pelo artigo 3º do Ato (N) nº 692/2011 – PGJ-CPJ, de 01/04/2011)</w:t>
      </w:r>
    </w:p>
    <w:p w14:paraId="6B93ED32"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4FF7820"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2º - A inscrição será feita eletronicamente, nos termos de formulário próprio disponível no sítio eletrônico do Ministério Público do Estado de São Paulo que não se responsabiliza por inscrição não recebida por motivos de ordem técnica dos computadores, falhas de comunicação, congestionamento das linhas de comunicação ou outros fatores que impossibilitem, dificultem ou retardem a transmissão de dados. </w:t>
      </w:r>
      <w:r w:rsidRPr="00F92A16">
        <w:rPr>
          <w:rFonts w:ascii="Century Gothic" w:hAnsi="Century Gothic"/>
          <w:b/>
          <w:bCs/>
          <w:lang w:val="pt-PT"/>
        </w:rPr>
        <w:t>(Redação dada pelo artigo 3º do Ato (N) nº 692/2011 – PGJ-CPJ, de 01/04/2011)</w:t>
      </w:r>
    </w:p>
    <w:p w14:paraId="77B018E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9B80F04"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3º - Os candidatos, para se beneficiarem da reserva de que cuidam os artigos 4º e 5º, deste Regulamento, devem, no ato de inscrição preliminar, declarar a natureza e o grau de deficiência que apresentam, no caso de candidatos com deficiência, e autodeclararem pretos ou pardos, conforme o quesito cor ou raça utilizado pela Fundação Instituto Brasileiro de Geografia e Estatística – IBGE, no caso de candidatos negros, além de atenderem as demais exigências dos artigos 4º e 5º. </w:t>
      </w:r>
      <w:r w:rsidRPr="00F92A16">
        <w:rPr>
          <w:rFonts w:ascii="Century Gothic" w:hAnsi="Century Gothic"/>
          <w:b/>
          <w:bCs/>
          <w:lang w:val="pt-PT"/>
        </w:rPr>
        <w:t>(Redação dada pelo artigo 3º do Ato (N) 692/2011 – PGJ-CPJ, de 01/04/2011; Nova redação dada pelo artigo 4º do Ato (N) nº 1.031/2017 – CPJ, de 18/05/2017)</w:t>
      </w:r>
    </w:p>
    <w:p w14:paraId="6524CFD0"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04543B7"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4º - O deferimento da inscrição preliminar poderá ser revisto pela Comissão, se for verificada a falsidade de qualquer declaração ou de documento apresentado. </w:t>
      </w:r>
      <w:r w:rsidRPr="00F92A16">
        <w:rPr>
          <w:rFonts w:ascii="Century Gothic" w:hAnsi="Century Gothic"/>
          <w:b/>
          <w:bCs/>
          <w:lang w:val="pt-PT"/>
        </w:rPr>
        <w:t xml:space="preserve">(Redação dada pelo artigo 3º do Ato (N) nº 692/2011 – PGJ-CPJ, de 01/04/2011) </w:t>
      </w:r>
    </w:p>
    <w:p w14:paraId="0C43A59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A33563D"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5º - O candidato será dispensado do pagamento da taxa de inscrição se não dispuser de condições financeiras para suportá-la. </w:t>
      </w:r>
      <w:r w:rsidRPr="00F92A16">
        <w:rPr>
          <w:rFonts w:ascii="Century Gothic" w:hAnsi="Century Gothic"/>
          <w:b/>
          <w:bCs/>
          <w:lang w:val="pt-PT"/>
        </w:rPr>
        <w:t>(Redação dada pelo artigo 3º do Ato (N) nº 692/2011 – PGJ-CPJ, de 01/04/2011)</w:t>
      </w:r>
    </w:p>
    <w:p w14:paraId="3E801C3B"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3C7D481" w14:textId="77777777" w:rsidR="00973CCD" w:rsidRPr="00F92A16" w:rsidRDefault="00973CCD" w:rsidP="00973CCD">
      <w:pPr>
        <w:rPr>
          <w:rFonts w:ascii="Century Gothic" w:hAnsi="Century Gothic"/>
          <w:lang w:val="pt-PT"/>
        </w:rPr>
      </w:pPr>
      <w:r w:rsidRPr="00F92A16">
        <w:rPr>
          <w:rFonts w:ascii="Century Gothic" w:hAnsi="Century Gothic"/>
          <w:lang w:val="pt-PT"/>
        </w:rPr>
        <w:lastRenderedPageBreak/>
        <w:t xml:space="preserve">§ 6º - Considera-se sem condições financeiras para suportar a taxa de inscrição o candidato cuja renda seja igual ou inferior a 02 (dois) salários mínimos. </w:t>
      </w:r>
      <w:r w:rsidRPr="00F92A16">
        <w:rPr>
          <w:rFonts w:ascii="Century Gothic" w:hAnsi="Century Gothic"/>
          <w:b/>
          <w:bCs/>
          <w:lang w:val="pt-PT"/>
        </w:rPr>
        <w:t>(Redação dada pelo artigo 3º do Ato (N) nº 692/2011 – PGJ-CPJ, de 01/04/2011)</w:t>
      </w:r>
    </w:p>
    <w:p w14:paraId="3430473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B2991A1"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7º - O candidato gozará da isenção mediante a juntada de comprovante salarial ou declaração para os fins do Imposto de Renda, atuais, ou outro documento idôneo de comprovação de sua renda, cuja confidencialidade será preservada, a ser entregue no prazo de 03 (três) dias, contados a partir do primeiro dia útil seguinte ao encerramento das inscrições. </w:t>
      </w:r>
      <w:r w:rsidRPr="00F92A16">
        <w:rPr>
          <w:rFonts w:ascii="Century Gothic" w:hAnsi="Century Gothic"/>
          <w:b/>
          <w:bCs/>
          <w:lang w:val="pt-PT"/>
        </w:rPr>
        <w:t>(Redação dada pelo artigo 3º do Ato (N) nº 692/2011 – PGJ-CPJ, de 01/04/2011)</w:t>
      </w:r>
    </w:p>
    <w:p w14:paraId="44C4963E"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4C4B0AC"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8º - O preenchimento das informações constantes da forma de inscrição prevista no § 1º deste artigo é de total responsabilidade do candidato. </w:t>
      </w:r>
      <w:r w:rsidRPr="00F92A16">
        <w:rPr>
          <w:rFonts w:ascii="Century Gothic" w:hAnsi="Century Gothic"/>
          <w:b/>
          <w:bCs/>
          <w:lang w:val="pt-PT"/>
        </w:rPr>
        <w:t>(Redação dada pelo artigo 3º do Ato (N) nº 692/2011 – PGJ-CPJ, de 01/04/2011)</w:t>
      </w:r>
    </w:p>
    <w:p w14:paraId="48BAA2C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B02B203"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9º - A comprovação da deficiência e da isenção será feita nos termos, condições e prazos previstos no § 4º do artigo 4º e no § 7º deste artigo, mediante apresentação dos competentes documentos no local indicado no edital, podendo ser enviados por SEDEX, com aviso de recebimento, hipótese em que somente serão aceitos se recebidos nos prazos previstos neste Regulamento. </w:t>
      </w:r>
      <w:r w:rsidRPr="00F92A16">
        <w:rPr>
          <w:rFonts w:ascii="Century Gothic" w:hAnsi="Century Gothic"/>
          <w:b/>
          <w:bCs/>
          <w:lang w:val="pt-PT"/>
        </w:rPr>
        <w:t>(Redação dada pelo artigo 3º do Ato (N) nº 692/2011 – PGJ-CPJ, de 01/04/2011)</w:t>
      </w:r>
    </w:p>
    <w:p w14:paraId="7173E624"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650F71B"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10 - A apresentação dos documentos referidos no § 9º deste artigo é de inteira responsabilidade do candidato, e a inobservância dos prazos previstos neste Regulamento implica o indeferimento da inscrição. </w:t>
      </w:r>
      <w:r w:rsidRPr="00F92A16">
        <w:rPr>
          <w:rFonts w:ascii="Century Gothic" w:hAnsi="Century Gothic"/>
          <w:b/>
          <w:bCs/>
          <w:lang w:val="pt-PT"/>
        </w:rPr>
        <w:t>(Incluído pelo artigo 3º do Ato (N) 692/2011 – PGJ/CPJ, de 01/04/2011)</w:t>
      </w:r>
    </w:p>
    <w:p w14:paraId="6B247C6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1C49091"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11 - Compete à Comissão de Concurso, ou ao Procurador-Geral de Justiça, se aquela ainda não estiver composta, decidir sobre as inscrições de candidatos com deficiência, candidatos negros e os pedidos de isenção da taxa. </w:t>
      </w:r>
      <w:r w:rsidRPr="00F92A16">
        <w:rPr>
          <w:rFonts w:ascii="Century Gothic" w:hAnsi="Century Gothic"/>
          <w:b/>
          <w:bCs/>
          <w:lang w:val="pt-PT"/>
        </w:rPr>
        <w:t>(Incluído pelo artigo 3º do Ato (N) nº 692/2011 – PGJ/CPJ, de 01/04/2011; Redação dada pelo artigo 5º do Ato (N) nº 1.031/2017 - CPJ, de 18/05/2017)</w:t>
      </w:r>
    </w:p>
    <w:p w14:paraId="1CEB0A48"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FF62C84"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12 - Será automaticamente eliminado do concurso, em qualquer fase, o candidato que, na inscrição, tenha realizado declaração falsa ou utilizado documento material ou ideologicamente falso, para a obtenção da isenção de taxa ou utilização de reserva de vaga de pessoa deficiente ou negra, sem prejuízo das sanções legalmente cabíveis. </w:t>
      </w:r>
      <w:r w:rsidRPr="00F92A16">
        <w:rPr>
          <w:rFonts w:ascii="Century Gothic" w:hAnsi="Century Gothic"/>
          <w:b/>
          <w:bCs/>
          <w:lang w:val="pt-PT"/>
        </w:rPr>
        <w:t>(Incluído pelo artigo 3º do Ato (N) nº 692/2011 – PGJ/CPJ, de 01/04/2011; Redação dada pelo artigo 6º do Ato (N) nº 1.031/2017 - CPJ, de 18/05/2017)</w:t>
      </w:r>
    </w:p>
    <w:p w14:paraId="2216C548"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E9B2269"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13 - O candidato que não declarar a deficiência ou a condição de pessoa negra, no ato da inscrição preliminar, e não requerer condições especiais para se submeter às provas, não poderá, posteriormente, alegar essa condição para reivindicar qualquer garantia legal ou tratamento diferenciado.  </w:t>
      </w:r>
      <w:r w:rsidRPr="00F92A16">
        <w:rPr>
          <w:rFonts w:ascii="Century Gothic" w:hAnsi="Century Gothic"/>
          <w:b/>
          <w:bCs/>
          <w:lang w:val="pt-PT"/>
        </w:rPr>
        <w:t xml:space="preserve">(Incluído pelo artigo 3º do Ato (N) nº 692/2011 – PGJ/CPJ, de 01/04/2011; Redação dada pelo artigo 7º do Ato (N) nº 1.031/2017 - CPJ, de 18/05/2017) </w:t>
      </w:r>
    </w:p>
    <w:p w14:paraId="00840C63"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4DBD734"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0DBCA4B"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  </w:t>
      </w:r>
    </w:p>
    <w:p w14:paraId="6AEC93D5"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CAPÍTULO IV </w:t>
      </w:r>
    </w:p>
    <w:p w14:paraId="10F0447F" w14:textId="77777777" w:rsidR="00973CCD" w:rsidRPr="00F92A16" w:rsidRDefault="00973CCD" w:rsidP="00973CCD">
      <w:pPr>
        <w:rPr>
          <w:rFonts w:ascii="Century Gothic" w:hAnsi="Century Gothic"/>
          <w:lang w:val="pt-PT"/>
        </w:rPr>
      </w:pPr>
      <w:r w:rsidRPr="00F92A16">
        <w:rPr>
          <w:rFonts w:ascii="Century Gothic" w:hAnsi="Century Gothic"/>
          <w:b/>
          <w:bCs/>
          <w:lang w:val="pt-PT"/>
        </w:rPr>
        <w:t>DAS MATÉRIAS DO CONCURSO</w:t>
      </w:r>
    </w:p>
    <w:p w14:paraId="6C808830"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9F5814A"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7º - As provas para o concurso de ingresso abrangerão as seguintes matérias jurídicas: </w:t>
      </w:r>
      <w:r w:rsidRPr="00F92A16">
        <w:rPr>
          <w:rFonts w:ascii="Century Gothic" w:hAnsi="Century Gothic"/>
          <w:b/>
          <w:bCs/>
          <w:lang w:val="pt-PT"/>
        </w:rPr>
        <w:t xml:space="preserve">(Artigo renumerado pelo artigo 1º do Ato (N) nº 1.031/2017 - CPJ, de 18/05/2017) </w:t>
      </w:r>
    </w:p>
    <w:p w14:paraId="7A6DC46D"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01593EA" w14:textId="77777777" w:rsidR="00973CCD" w:rsidRPr="00F92A16" w:rsidRDefault="00973CCD" w:rsidP="00973CCD">
      <w:pPr>
        <w:rPr>
          <w:rFonts w:ascii="Century Gothic" w:hAnsi="Century Gothic"/>
          <w:lang w:val="pt-PT"/>
        </w:rPr>
      </w:pPr>
      <w:r w:rsidRPr="00F92A16">
        <w:rPr>
          <w:rFonts w:ascii="Century Gothic" w:hAnsi="Century Gothic"/>
          <w:lang w:val="pt-PT"/>
        </w:rPr>
        <w:t>I - Direito Penal;</w:t>
      </w:r>
    </w:p>
    <w:p w14:paraId="36D85DD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594AED0" w14:textId="77777777" w:rsidR="00973CCD" w:rsidRPr="00F92A16" w:rsidRDefault="00973CCD" w:rsidP="00973CCD">
      <w:pPr>
        <w:rPr>
          <w:rFonts w:ascii="Century Gothic" w:hAnsi="Century Gothic"/>
          <w:lang w:val="pt-PT"/>
        </w:rPr>
      </w:pPr>
      <w:r w:rsidRPr="00F92A16">
        <w:rPr>
          <w:rFonts w:ascii="Century Gothic" w:hAnsi="Century Gothic"/>
          <w:lang w:val="pt-PT"/>
        </w:rPr>
        <w:t>II - Direito Processual Penal;</w:t>
      </w:r>
    </w:p>
    <w:p w14:paraId="540333C2" w14:textId="77777777" w:rsidR="00973CCD" w:rsidRPr="00F92A16" w:rsidRDefault="00973CCD" w:rsidP="00973CCD">
      <w:pPr>
        <w:rPr>
          <w:rFonts w:ascii="Century Gothic" w:hAnsi="Century Gothic"/>
          <w:lang w:val="pt-PT"/>
        </w:rPr>
      </w:pPr>
      <w:r w:rsidRPr="00F92A16">
        <w:rPr>
          <w:rFonts w:ascii="Century Gothic" w:hAnsi="Century Gothic"/>
          <w:lang w:val="pt-PT"/>
        </w:rPr>
        <w:lastRenderedPageBreak/>
        <w:t> </w:t>
      </w:r>
    </w:p>
    <w:p w14:paraId="19E57D49" w14:textId="77777777" w:rsidR="00973CCD" w:rsidRPr="00F92A16" w:rsidRDefault="00973CCD" w:rsidP="00973CCD">
      <w:pPr>
        <w:rPr>
          <w:rFonts w:ascii="Century Gothic" w:hAnsi="Century Gothic"/>
          <w:lang w:val="pt-PT"/>
        </w:rPr>
      </w:pPr>
      <w:r w:rsidRPr="00F92A16">
        <w:rPr>
          <w:rFonts w:ascii="Century Gothic" w:hAnsi="Century Gothic"/>
          <w:lang w:val="pt-PT"/>
        </w:rPr>
        <w:t>III - Direito Civil;</w:t>
      </w:r>
    </w:p>
    <w:p w14:paraId="14040AE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A22E7ED" w14:textId="77777777" w:rsidR="00973CCD" w:rsidRPr="00F92A16" w:rsidRDefault="00973CCD" w:rsidP="00973CCD">
      <w:pPr>
        <w:rPr>
          <w:rFonts w:ascii="Century Gothic" w:hAnsi="Century Gothic"/>
          <w:lang w:val="pt-PT"/>
        </w:rPr>
      </w:pPr>
      <w:r w:rsidRPr="00F92A16">
        <w:rPr>
          <w:rFonts w:ascii="Century Gothic" w:hAnsi="Century Gothic"/>
          <w:lang w:val="pt-PT"/>
        </w:rPr>
        <w:t>IV - Direito Processual Civil;</w:t>
      </w:r>
    </w:p>
    <w:p w14:paraId="28286F2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23CEEFB" w14:textId="77777777" w:rsidR="00973CCD" w:rsidRPr="00F92A16" w:rsidRDefault="00973CCD" w:rsidP="00973CCD">
      <w:pPr>
        <w:rPr>
          <w:rFonts w:ascii="Century Gothic" w:hAnsi="Century Gothic"/>
          <w:lang w:val="pt-PT"/>
        </w:rPr>
      </w:pPr>
      <w:r w:rsidRPr="00F92A16">
        <w:rPr>
          <w:rFonts w:ascii="Century Gothic" w:hAnsi="Century Gothic"/>
          <w:lang w:val="pt-PT"/>
        </w:rPr>
        <w:t>V – Direito Constitucional;</w:t>
      </w:r>
    </w:p>
    <w:p w14:paraId="66A8D56B"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6105996" w14:textId="77777777" w:rsidR="00973CCD" w:rsidRPr="00F92A16" w:rsidRDefault="00973CCD" w:rsidP="00973CCD">
      <w:pPr>
        <w:rPr>
          <w:rFonts w:ascii="Century Gothic" w:hAnsi="Century Gothic"/>
          <w:lang w:val="pt-PT"/>
        </w:rPr>
      </w:pPr>
      <w:r w:rsidRPr="00F92A16">
        <w:rPr>
          <w:rFonts w:ascii="Century Gothic" w:hAnsi="Century Gothic"/>
          <w:lang w:val="pt-PT"/>
        </w:rPr>
        <w:t>VI - Direito da Infância e da Juventude;</w:t>
      </w:r>
    </w:p>
    <w:p w14:paraId="6C49C90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5B1DCFE" w14:textId="77777777" w:rsidR="00973CCD" w:rsidRPr="00F92A16" w:rsidRDefault="00973CCD" w:rsidP="00973CCD">
      <w:pPr>
        <w:rPr>
          <w:rFonts w:ascii="Century Gothic" w:hAnsi="Century Gothic"/>
          <w:lang w:val="pt-PT"/>
        </w:rPr>
      </w:pPr>
      <w:r w:rsidRPr="00F92A16">
        <w:rPr>
          <w:rFonts w:ascii="Century Gothic" w:hAnsi="Century Gothic"/>
          <w:lang w:val="pt-PT"/>
        </w:rPr>
        <w:t>VII - Direito Comercial e Empresarial;</w:t>
      </w:r>
    </w:p>
    <w:p w14:paraId="7377F92D"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C9F2BAE" w14:textId="77777777" w:rsidR="00973CCD" w:rsidRPr="00F92A16" w:rsidRDefault="00973CCD" w:rsidP="00973CCD">
      <w:pPr>
        <w:rPr>
          <w:rFonts w:ascii="Century Gothic" w:hAnsi="Century Gothic"/>
          <w:lang w:val="pt-PT"/>
        </w:rPr>
      </w:pPr>
      <w:r w:rsidRPr="00F92A16">
        <w:rPr>
          <w:rFonts w:ascii="Century Gothic" w:hAnsi="Century Gothic"/>
          <w:lang w:val="pt-PT"/>
        </w:rPr>
        <w:t>VIII - Tutela de Interesses Difusos, Coletivos e Individuais Homogêneos;</w:t>
      </w:r>
    </w:p>
    <w:p w14:paraId="615BA79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43A70CE" w14:textId="77777777" w:rsidR="00973CCD" w:rsidRPr="00F92A16" w:rsidRDefault="00973CCD" w:rsidP="00973CCD">
      <w:pPr>
        <w:rPr>
          <w:rFonts w:ascii="Century Gothic" w:hAnsi="Century Gothic"/>
          <w:lang w:val="pt-PT"/>
        </w:rPr>
      </w:pPr>
      <w:r w:rsidRPr="00F92A16">
        <w:rPr>
          <w:rFonts w:ascii="Century Gothic" w:hAnsi="Century Gothic"/>
          <w:lang w:val="pt-PT"/>
        </w:rPr>
        <w:t>IX - Direitos Humanos;</w:t>
      </w:r>
    </w:p>
    <w:p w14:paraId="210653D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ACB6A7A" w14:textId="77777777" w:rsidR="00973CCD" w:rsidRPr="00F92A16" w:rsidRDefault="00973CCD" w:rsidP="00973CCD">
      <w:pPr>
        <w:rPr>
          <w:rFonts w:ascii="Century Gothic" w:hAnsi="Century Gothic"/>
          <w:lang w:val="pt-PT"/>
        </w:rPr>
      </w:pPr>
      <w:r w:rsidRPr="00F92A16">
        <w:rPr>
          <w:rFonts w:ascii="Century Gothic" w:hAnsi="Century Gothic"/>
          <w:lang w:val="pt-PT"/>
        </w:rPr>
        <w:t>X - Direito Administrativo;</w:t>
      </w:r>
    </w:p>
    <w:p w14:paraId="38C0781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ACC569C" w14:textId="77777777" w:rsidR="00973CCD" w:rsidRPr="00F92A16" w:rsidRDefault="00973CCD" w:rsidP="00973CCD">
      <w:pPr>
        <w:rPr>
          <w:rFonts w:ascii="Century Gothic" w:hAnsi="Century Gothic"/>
          <w:lang w:val="pt-PT"/>
        </w:rPr>
      </w:pPr>
      <w:r w:rsidRPr="00F92A16">
        <w:rPr>
          <w:rFonts w:ascii="Century Gothic" w:hAnsi="Century Gothic"/>
          <w:lang w:val="pt-PT"/>
        </w:rPr>
        <w:t>XI - Direito Eleitoral.</w:t>
      </w:r>
    </w:p>
    <w:p w14:paraId="1C237E5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8B3412D" w14:textId="77777777" w:rsidR="00973CCD" w:rsidRPr="00F92A16" w:rsidRDefault="00973CCD" w:rsidP="00973CCD">
      <w:pPr>
        <w:rPr>
          <w:rFonts w:ascii="Century Gothic" w:hAnsi="Century Gothic"/>
          <w:lang w:val="pt-PT"/>
        </w:rPr>
      </w:pPr>
      <w:r w:rsidRPr="00F92A16">
        <w:rPr>
          <w:rFonts w:ascii="Century Gothic" w:hAnsi="Century Gothic"/>
          <w:lang w:val="pt-PT"/>
        </w:rPr>
        <w:t>§ 1º - As matérias serão distribuídas entre os membros da Comissão de Concurso de tal maneira que a cada um deles seja atribuído o exame, obrigatoriamente, de uma das seguintes matérias: Direito Penal (inciso I), Direito Processual Penal (inciso II), Direito Civil (inciso III), Direito Processual Civil (inciso IV) e Direito Constitucional (inciso V), procedendo-se à distribuição das matérias restantes conforme o que acordarem entre si.</w:t>
      </w:r>
    </w:p>
    <w:p w14:paraId="2FD82634"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23E5DFA" w14:textId="77777777" w:rsidR="00973CCD" w:rsidRPr="00F92A16" w:rsidRDefault="00973CCD" w:rsidP="00973CCD">
      <w:pPr>
        <w:rPr>
          <w:rFonts w:ascii="Century Gothic" w:hAnsi="Century Gothic"/>
          <w:lang w:val="pt-PT"/>
        </w:rPr>
      </w:pPr>
      <w:r w:rsidRPr="00F92A16">
        <w:rPr>
          <w:rFonts w:ascii="Century Gothic" w:hAnsi="Century Gothic"/>
          <w:lang w:val="pt-PT"/>
        </w:rPr>
        <w:t>§ 2º - As matérias referidas nos incisos I (Direito Penal), II (Direito Processual Penal), VIII (Tutela de Interesses Difusos, Coletivos e Individuais Homogêneos) e IX (Direitos Humanos) serão exclusivamente atribuídas aos Procuradores de Justiça integrantes da Comissão, vedada sua cumulação à exceção da matéria referida no inciso IX (Direitos Humanos).</w:t>
      </w:r>
    </w:p>
    <w:p w14:paraId="7DA8056D"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1E51CFC"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8º - O programa das matérias, constante do Edital, não poderá ser acrescido ou modificado para concurso em andamento, salvo superveniente alteração legislativa. </w:t>
      </w:r>
      <w:r w:rsidRPr="00F92A16">
        <w:rPr>
          <w:rFonts w:ascii="Century Gothic" w:hAnsi="Century Gothic"/>
          <w:b/>
          <w:bCs/>
          <w:lang w:val="pt-PT"/>
        </w:rPr>
        <w:t>(Redação dada pelo artigo 1º do Ato (N) nº 1.030/2017 - CPJ, de 18/05/2017; Artigo renumerado pelo artigo 1º do Ato (N) nº 1.031/2017 - CPJ, de 18/05/2017)</w:t>
      </w:r>
    </w:p>
    <w:p w14:paraId="3D95C91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6502D28" w14:textId="77777777" w:rsidR="00973CCD" w:rsidRPr="00F92A16" w:rsidRDefault="00973CCD" w:rsidP="00973CCD">
      <w:pPr>
        <w:rPr>
          <w:rFonts w:ascii="Century Gothic" w:hAnsi="Century Gothic"/>
          <w:lang w:val="pt-PT"/>
        </w:rPr>
      </w:pPr>
      <w:r w:rsidRPr="00F92A16">
        <w:rPr>
          <w:rFonts w:ascii="Century Gothic" w:hAnsi="Century Gothic"/>
          <w:lang w:val="pt-PT"/>
        </w:rPr>
        <w:t>Parágrafo único – Não se consideram modificação do programa de matérias as alterações legislativas supervenientes.</w:t>
      </w:r>
    </w:p>
    <w:p w14:paraId="3CE11B0B"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2D741BA"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CAPÍTULO V </w:t>
      </w:r>
    </w:p>
    <w:p w14:paraId="3701300C"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DAS FASES DO CONCURSO, DA PROVA PREAMBULAR E DA PROVA ESCRITA. </w:t>
      </w:r>
    </w:p>
    <w:p w14:paraId="439D0E08"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B30224B"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SEÇÃO I </w:t>
      </w:r>
    </w:p>
    <w:p w14:paraId="00A08BD7" w14:textId="77777777" w:rsidR="00973CCD" w:rsidRPr="00F92A16" w:rsidRDefault="00973CCD" w:rsidP="00973CCD">
      <w:pPr>
        <w:rPr>
          <w:rFonts w:ascii="Century Gothic" w:hAnsi="Century Gothic"/>
          <w:lang w:val="pt-PT"/>
        </w:rPr>
      </w:pPr>
      <w:r w:rsidRPr="00F92A16">
        <w:rPr>
          <w:rFonts w:ascii="Century Gothic" w:hAnsi="Century Gothic"/>
          <w:b/>
          <w:bCs/>
          <w:lang w:val="pt-PT"/>
        </w:rPr>
        <w:t>DISPOSIÇÕES GERAIS</w:t>
      </w:r>
    </w:p>
    <w:p w14:paraId="2A215C7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CE6401D"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9º - O concurso de ingresso será realizado em três fases, sucessivamente através das seguintes provas: </w:t>
      </w:r>
      <w:r w:rsidRPr="00F92A16">
        <w:rPr>
          <w:rFonts w:ascii="Century Gothic" w:hAnsi="Century Gothic"/>
          <w:b/>
          <w:bCs/>
          <w:lang w:val="pt-PT"/>
        </w:rPr>
        <w:t>(Artigo renumerado pelo artigo 1º do Ato (N) nº 1.031/2017 - CPJ, de 18/05/2017)</w:t>
      </w:r>
    </w:p>
    <w:p w14:paraId="083684E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E960E94" w14:textId="77777777" w:rsidR="00973CCD" w:rsidRPr="00F92A16" w:rsidRDefault="00973CCD" w:rsidP="00973CCD">
      <w:pPr>
        <w:rPr>
          <w:rFonts w:ascii="Century Gothic" w:hAnsi="Century Gothic"/>
          <w:lang w:val="pt-PT"/>
        </w:rPr>
      </w:pPr>
      <w:r w:rsidRPr="00F92A16">
        <w:rPr>
          <w:rFonts w:ascii="Century Gothic" w:hAnsi="Century Gothic"/>
          <w:lang w:val="pt-PT"/>
        </w:rPr>
        <w:t> I – prova preambular, de caráter eliminatório;</w:t>
      </w:r>
    </w:p>
    <w:p w14:paraId="4DBA0A1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523369A" w14:textId="77777777" w:rsidR="00973CCD" w:rsidRPr="00F92A16" w:rsidRDefault="00973CCD" w:rsidP="00973CCD">
      <w:pPr>
        <w:rPr>
          <w:rFonts w:ascii="Century Gothic" w:hAnsi="Century Gothic"/>
          <w:lang w:val="pt-PT"/>
        </w:rPr>
      </w:pPr>
      <w:r w:rsidRPr="00F92A16">
        <w:rPr>
          <w:rFonts w:ascii="Century Gothic" w:hAnsi="Century Gothic"/>
          <w:lang w:val="pt-PT"/>
        </w:rPr>
        <w:t>II – prova escrita, de caráter eliminatório e classificatório;</w:t>
      </w:r>
    </w:p>
    <w:p w14:paraId="62F2AF00"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33072FC" w14:textId="77777777" w:rsidR="00973CCD" w:rsidRPr="00F92A16" w:rsidRDefault="00973CCD" w:rsidP="00973CCD">
      <w:pPr>
        <w:rPr>
          <w:rFonts w:ascii="Century Gothic" w:hAnsi="Century Gothic"/>
          <w:lang w:val="pt-PT"/>
        </w:rPr>
      </w:pPr>
      <w:r w:rsidRPr="00F92A16">
        <w:rPr>
          <w:rFonts w:ascii="Century Gothic" w:hAnsi="Century Gothic"/>
          <w:lang w:val="pt-PT"/>
        </w:rPr>
        <w:t>III – prova oral, de caráter eliminatório e classificatório.</w:t>
      </w:r>
    </w:p>
    <w:p w14:paraId="44B7FB2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12BA7B7" w14:textId="77777777" w:rsidR="00973CCD" w:rsidRPr="00F92A16" w:rsidRDefault="00973CCD" w:rsidP="00973CCD">
      <w:pPr>
        <w:rPr>
          <w:rFonts w:ascii="Century Gothic" w:hAnsi="Century Gothic"/>
          <w:lang w:val="pt-PT"/>
        </w:rPr>
      </w:pPr>
      <w:r w:rsidRPr="00F92A16">
        <w:rPr>
          <w:rFonts w:ascii="Century Gothic" w:hAnsi="Century Gothic"/>
          <w:lang w:val="pt-PT"/>
        </w:rPr>
        <w:t>§ 1º - A lista dos candidatos admitidos a cada prova será sempre publicada no Diário Oficial do Estado e afixada no lugar de costume.</w:t>
      </w:r>
    </w:p>
    <w:p w14:paraId="62CE046D"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48CA77C" w14:textId="77777777" w:rsidR="00973CCD" w:rsidRPr="00F92A16" w:rsidRDefault="00973CCD" w:rsidP="00973CCD">
      <w:pPr>
        <w:rPr>
          <w:rFonts w:ascii="Century Gothic" w:hAnsi="Century Gothic"/>
          <w:lang w:val="pt-PT"/>
        </w:rPr>
      </w:pPr>
      <w:r w:rsidRPr="00F92A16">
        <w:rPr>
          <w:rFonts w:ascii="Century Gothic" w:hAnsi="Century Gothic"/>
          <w:lang w:val="pt-PT"/>
        </w:rPr>
        <w:lastRenderedPageBreak/>
        <w:t>§ 2º - Os candidatos serão convocados para as provas e para as demais atividades e exigências do concurso por aviso publicado no Diário Oficial do Estado e afixado no local de costume.</w:t>
      </w:r>
    </w:p>
    <w:p w14:paraId="73020A5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054E5E9" w14:textId="77777777" w:rsidR="00973CCD" w:rsidRPr="00F92A16" w:rsidRDefault="00973CCD" w:rsidP="00973CCD">
      <w:pPr>
        <w:rPr>
          <w:rFonts w:ascii="Century Gothic" w:hAnsi="Century Gothic"/>
          <w:lang w:val="pt-PT"/>
        </w:rPr>
      </w:pPr>
      <w:r w:rsidRPr="00F92A16">
        <w:rPr>
          <w:rFonts w:ascii="Century Gothic" w:hAnsi="Century Gothic"/>
          <w:lang w:val="pt-PT"/>
        </w:rPr>
        <w:t>§ 3º - Para os candidatos com deficiência visual, a notificação deverá ser pessoal, com demonstração inequívoca de sua ciência do conteúdo do ato, observado o § 11 do artigo 4º deste Regulamento.</w:t>
      </w:r>
    </w:p>
    <w:p w14:paraId="4404D7D0"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8D81AEF" w14:textId="77777777" w:rsidR="00973CCD" w:rsidRPr="00F92A16" w:rsidRDefault="00973CCD" w:rsidP="00973CCD">
      <w:pPr>
        <w:rPr>
          <w:rFonts w:ascii="Century Gothic" w:hAnsi="Century Gothic"/>
          <w:lang w:val="pt-PT"/>
        </w:rPr>
      </w:pPr>
      <w:r w:rsidRPr="00F92A16">
        <w:rPr>
          <w:rFonts w:ascii="Century Gothic" w:hAnsi="Century Gothic"/>
          <w:lang w:val="pt-PT"/>
        </w:rPr>
        <w:t>§ 4º - A permanência nos locais de prova só será permitida a quem, incumbido de auxiliar os trabalhos, tenha sido a tanto autorizado pelo presidente da Comissão de Concurso.</w:t>
      </w:r>
    </w:p>
    <w:p w14:paraId="658E0A8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536D6BB" w14:textId="77777777" w:rsidR="00973CCD" w:rsidRPr="00F92A16" w:rsidRDefault="00973CCD" w:rsidP="00973CCD">
      <w:pPr>
        <w:rPr>
          <w:rFonts w:ascii="Century Gothic" w:hAnsi="Century Gothic"/>
          <w:lang w:val="pt-PT"/>
        </w:rPr>
      </w:pPr>
      <w:r w:rsidRPr="00F92A16">
        <w:rPr>
          <w:rFonts w:ascii="Century Gothic" w:hAnsi="Century Gothic"/>
          <w:lang w:val="pt-PT"/>
        </w:rPr>
        <w:t>§ 5º - Na avaliação das provas escrita e oral também será considerada a redação e o domínio da língua portuguesa pelo candidato.</w:t>
      </w:r>
    </w:p>
    <w:p w14:paraId="73D876C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252C9DA" w14:textId="77777777" w:rsidR="00973CCD" w:rsidRPr="00F92A16" w:rsidRDefault="00973CCD" w:rsidP="00973CCD">
      <w:pPr>
        <w:rPr>
          <w:rFonts w:ascii="Century Gothic" w:hAnsi="Century Gothic"/>
          <w:lang w:val="pt-PT"/>
        </w:rPr>
      </w:pPr>
      <w:r w:rsidRPr="00F92A16">
        <w:rPr>
          <w:rFonts w:ascii="Century Gothic" w:hAnsi="Century Gothic"/>
          <w:lang w:val="pt-PT"/>
        </w:rPr>
        <w:t>§ 6º - É vedado ao candidato, sob pena de nulidade, inserir na folha de respostas, afora o local reservado para esse fim, ou no corpo das provas, o seu nome, assinatura, local de realização, ou qualquer outro sinal que o possa identificar.</w:t>
      </w:r>
    </w:p>
    <w:p w14:paraId="4D16845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3DFD6C4" w14:textId="77777777" w:rsidR="00973CCD" w:rsidRPr="00F92A16" w:rsidRDefault="00973CCD" w:rsidP="00973CCD">
      <w:pPr>
        <w:rPr>
          <w:rFonts w:ascii="Century Gothic" w:hAnsi="Century Gothic"/>
          <w:lang w:val="pt-PT"/>
        </w:rPr>
      </w:pPr>
      <w:r w:rsidRPr="00F92A16">
        <w:rPr>
          <w:rFonts w:ascii="Century Gothic" w:hAnsi="Century Gothic"/>
          <w:lang w:val="pt-PT"/>
        </w:rPr>
        <w:t>§ 7º - Nas provas preambular e escrita é dever do candidato conferir, no prazo fixado pela Comissão de Concurso, a exatidão do material impresso fornecido contendo as questões ou os cadernos de respostas.</w:t>
      </w:r>
    </w:p>
    <w:p w14:paraId="6D3F233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A382671"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8º - As provas serão realizadas exclusivamente na Capital do Estado de São Paulo, nos locais indicados na forma prevista neste Regulamento. </w:t>
      </w:r>
      <w:r w:rsidRPr="00F92A16">
        <w:rPr>
          <w:rFonts w:ascii="Century Gothic" w:hAnsi="Century Gothic"/>
          <w:b/>
          <w:bCs/>
          <w:lang w:val="pt-PT"/>
        </w:rPr>
        <w:t>(Incluído pelo artigo 4º do Ato (N) nº 692/2011 – PGJ-CPJ, 01/04/2011)</w:t>
      </w:r>
    </w:p>
    <w:p w14:paraId="47278EF3"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3A3C835"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9º - Os candidatos deverão obrigatoriamente acompanhar a confirmação de sua inscrição preliminar, datas e locais de provas, bem como qualquer aviso referente às atividades e exigências do concurso através de publicações no Diário Oficial do Estado ou pelo sítio eletrônico do Ministério Público do Estado de São Paulo. </w:t>
      </w:r>
      <w:r w:rsidRPr="00F92A16">
        <w:rPr>
          <w:rFonts w:ascii="Century Gothic" w:hAnsi="Century Gothic"/>
          <w:b/>
          <w:bCs/>
          <w:lang w:val="pt-PT"/>
        </w:rPr>
        <w:t>(Incluído pelo artigo 4º do Ato (N) nº 692/2011 – PGJ-CPJ, 01/04/2011)</w:t>
      </w:r>
    </w:p>
    <w:p w14:paraId="4D44817B"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828188F"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10 - Os candidatos habilitados à terceira fase do concurso, cujas inscrições definitivas tenham sido deferidas, serão submetidos a sindicância da vida pregressa, investigação social e exame psicotécnico. </w:t>
      </w:r>
      <w:r w:rsidRPr="00F92A16">
        <w:rPr>
          <w:rFonts w:ascii="Century Gothic" w:hAnsi="Century Gothic"/>
          <w:b/>
          <w:bCs/>
          <w:lang w:val="pt-PT"/>
        </w:rPr>
        <w:t>(Artigo renumerado pelo artigo 1º do Ato (N) nº 1.031/2017 - CPJ, de 18/05/2017; Redação dada pelo art. 3º do Ato (N) nº 1.105 – CPJ, de 06/09/2018)</w:t>
      </w:r>
    </w:p>
    <w:p w14:paraId="15430DB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8726200" w14:textId="77777777" w:rsidR="00973CCD" w:rsidRPr="00F92A16" w:rsidRDefault="00973CCD" w:rsidP="00973CCD">
      <w:pPr>
        <w:rPr>
          <w:rFonts w:ascii="Century Gothic" w:hAnsi="Century Gothic"/>
          <w:lang w:val="pt-PT"/>
        </w:rPr>
      </w:pPr>
      <w:r w:rsidRPr="00F92A16">
        <w:rPr>
          <w:rFonts w:ascii="Century Gothic" w:hAnsi="Century Gothic"/>
          <w:lang w:val="pt-PT"/>
        </w:rPr>
        <w:t>§ 1º - Para participar de qualquer das atividades do concurso, o candidato deverá exibir, com a prova de sua inscrição preliminar, cédula de identidade ou documento equivalente, apresentando-se trajado de forma compatível com a tradição forense.</w:t>
      </w:r>
    </w:p>
    <w:p w14:paraId="67267423"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9425042" w14:textId="77777777" w:rsidR="00973CCD" w:rsidRPr="00F92A16" w:rsidRDefault="00973CCD" w:rsidP="00973CCD">
      <w:pPr>
        <w:rPr>
          <w:rFonts w:ascii="Century Gothic" w:hAnsi="Century Gothic"/>
          <w:lang w:val="pt-PT"/>
        </w:rPr>
      </w:pPr>
      <w:r w:rsidRPr="00F92A16">
        <w:rPr>
          <w:rFonts w:ascii="Century Gothic" w:hAnsi="Century Gothic"/>
          <w:lang w:val="pt-PT"/>
        </w:rPr>
        <w:t>§ 2º - Estará automaticamente desclassificado o candidato que:</w:t>
      </w:r>
    </w:p>
    <w:p w14:paraId="100DE340"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FD3B79B" w14:textId="77777777" w:rsidR="00973CCD" w:rsidRPr="00F92A16" w:rsidRDefault="00973CCD" w:rsidP="00973CCD">
      <w:pPr>
        <w:rPr>
          <w:rFonts w:ascii="Century Gothic" w:hAnsi="Century Gothic"/>
          <w:lang w:val="pt-PT"/>
        </w:rPr>
      </w:pPr>
      <w:r w:rsidRPr="00F92A16">
        <w:rPr>
          <w:rFonts w:ascii="Century Gothic" w:hAnsi="Century Gothic"/>
          <w:lang w:val="pt-PT"/>
        </w:rPr>
        <w:t>a) deixar de comparecer à prova preambular ou à prova escrita. Na prova oral, a ausência poderá ser justificada pelo candidato, no prazo improrrogável de 24 (vinte e quatro) horas, e, a juízo exclusivo da Comissão de Concurso, desde que não haja prejuízo ao cronograma, poderá ser deferida a realização da atividade.</w:t>
      </w:r>
    </w:p>
    <w:p w14:paraId="7837BFB3"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DC222C0" w14:textId="77777777" w:rsidR="00973CCD" w:rsidRPr="00F92A16" w:rsidRDefault="00973CCD" w:rsidP="00973CCD">
      <w:pPr>
        <w:rPr>
          <w:rFonts w:ascii="Century Gothic" w:hAnsi="Century Gothic"/>
          <w:lang w:val="pt-PT"/>
        </w:rPr>
      </w:pPr>
      <w:r w:rsidRPr="00F92A16">
        <w:rPr>
          <w:rFonts w:ascii="Century Gothic" w:hAnsi="Century Gothic"/>
          <w:lang w:val="pt-PT"/>
        </w:rPr>
        <w:t>b) tendo sido aprovado para a terceira fase, deixar de providenciar a inscrição definitiva ou de apresentar os documentos exigidos pela Comissão de Concurso, na forma deste Regulamento, nas condições e nos prazos nele fixados.</w:t>
      </w:r>
    </w:p>
    <w:p w14:paraId="6BBBE8CE"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2DF0480"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0BC5812"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11 - Os candidatos poderão recorrer motivadamente para a Comissão de Concurso contra o conteúdo e o resultado de quaisquer das provas, no tocante a erro material, ao teor das questões e das respostas e à classificação final. </w:t>
      </w:r>
      <w:r w:rsidRPr="00F92A16">
        <w:rPr>
          <w:rFonts w:ascii="Century Gothic" w:hAnsi="Century Gothic"/>
          <w:b/>
          <w:bCs/>
          <w:lang w:val="pt-PT"/>
        </w:rPr>
        <w:t>(Artigo renumerado pelo artigo 1º do Ato (N) nº 1.031/2017 - CPJ, de 18/05/2017)</w:t>
      </w:r>
    </w:p>
    <w:p w14:paraId="348BA5DF" w14:textId="77777777" w:rsidR="00973CCD" w:rsidRPr="00F92A16" w:rsidRDefault="00973CCD" w:rsidP="00973CCD">
      <w:pPr>
        <w:rPr>
          <w:rFonts w:ascii="Century Gothic" w:hAnsi="Century Gothic"/>
          <w:lang w:val="pt-PT"/>
        </w:rPr>
      </w:pPr>
      <w:r w:rsidRPr="00F92A16">
        <w:rPr>
          <w:rFonts w:ascii="Century Gothic" w:hAnsi="Century Gothic"/>
          <w:lang w:val="pt-PT"/>
        </w:rPr>
        <w:lastRenderedPageBreak/>
        <w:t> </w:t>
      </w:r>
    </w:p>
    <w:p w14:paraId="6C673519" w14:textId="77777777" w:rsidR="00973CCD" w:rsidRPr="00F92A16" w:rsidRDefault="00973CCD" w:rsidP="00973CCD">
      <w:pPr>
        <w:rPr>
          <w:rFonts w:ascii="Century Gothic" w:hAnsi="Century Gothic"/>
          <w:lang w:val="pt-PT"/>
        </w:rPr>
      </w:pPr>
      <w:r w:rsidRPr="00F92A16">
        <w:rPr>
          <w:rFonts w:ascii="Century Gothic" w:hAnsi="Century Gothic"/>
          <w:lang w:val="pt-PT"/>
        </w:rPr>
        <w:t>§ 1º - Assiste ao candidato, diretamente ou por intermédio de procurador habilitado com poderes específicos, a faculdade de ter vista da sua prova escrita e acesso à gravação da prova oral.</w:t>
      </w:r>
    </w:p>
    <w:p w14:paraId="4E6CFF2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685A422" w14:textId="77777777" w:rsidR="00973CCD" w:rsidRPr="00F92A16" w:rsidRDefault="00973CCD" w:rsidP="00973CCD">
      <w:pPr>
        <w:rPr>
          <w:rFonts w:ascii="Century Gothic" w:hAnsi="Century Gothic"/>
          <w:lang w:val="pt-PT"/>
        </w:rPr>
      </w:pPr>
      <w:r w:rsidRPr="00F92A16">
        <w:rPr>
          <w:rFonts w:ascii="Century Gothic" w:hAnsi="Century Gothic"/>
          <w:lang w:val="pt-PT"/>
        </w:rPr>
        <w:t>§ 2º - Os recursos não conterão identificação dos recorrentes, observando-se o disposto no artigo 16, §§ 1º a 4º, deste Regulamento.</w:t>
      </w:r>
    </w:p>
    <w:p w14:paraId="0FF676D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D3991FB" w14:textId="77777777" w:rsidR="00973CCD" w:rsidRPr="00F92A16" w:rsidRDefault="00973CCD" w:rsidP="00973CCD">
      <w:pPr>
        <w:rPr>
          <w:rFonts w:ascii="Century Gothic" w:hAnsi="Century Gothic"/>
          <w:lang w:val="pt-PT"/>
        </w:rPr>
      </w:pPr>
      <w:r w:rsidRPr="00F92A16">
        <w:rPr>
          <w:rFonts w:ascii="Century Gothic" w:hAnsi="Century Gothic"/>
          <w:lang w:val="pt-PT"/>
        </w:rPr>
        <w:t>§ 3º - O prazo de interposição dos recursos é de 2 (dois) dias, contado da publicação do resultado de cada fase do concurso.</w:t>
      </w:r>
    </w:p>
    <w:p w14:paraId="24A24AC3"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11AE8FF"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 4º - (Revogado pelo artigo 2º do Ato(N) 1.030/2017-CPJ, de 18/05/2017). </w:t>
      </w:r>
    </w:p>
    <w:p w14:paraId="00691D10"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B8C988C"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4º - As ementas do julgamento dos recursos serão publicadas no Diário Oficial, observado o § 2º deste artigo. </w:t>
      </w:r>
      <w:r w:rsidRPr="00F92A16">
        <w:rPr>
          <w:rFonts w:ascii="Century Gothic" w:hAnsi="Century Gothic"/>
          <w:b/>
          <w:bCs/>
          <w:lang w:val="pt-PT"/>
        </w:rPr>
        <w:t xml:space="preserve">(Renumerado pelo artigo 2º do Ato (N) nº 1.030/2017 - CPJ, de 18/05/2017) </w:t>
      </w:r>
    </w:p>
    <w:p w14:paraId="3BC51EDE"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  </w:t>
      </w:r>
    </w:p>
    <w:p w14:paraId="143DFD39"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SEÇÃO II </w:t>
      </w:r>
    </w:p>
    <w:p w14:paraId="29282DA1" w14:textId="77777777" w:rsidR="00973CCD" w:rsidRPr="00F92A16" w:rsidRDefault="00973CCD" w:rsidP="00973CCD">
      <w:pPr>
        <w:rPr>
          <w:rFonts w:ascii="Century Gothic" w:hAnsi="Century Gothic"/>
          <w:lang w:val="pt-PT"/>
        </w:rPr>
      </w:pPr>
      <w:r w:rsidRPr="00F92A16">
        <w:rPr>
          <w:rFonts w:ascii="Century Gothic" w:hAnsi="Century Gothic"/>
          <w:b/>
          <w:bCs/>
          <w:lang w:val="pt-PT"/>
        </w:rPr>
        <w:t>DA PROVA PREAMBULAR</w:t>
      </w:r>
    </w:p>
    <w:p w14:paraId="056B3CA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E01965F"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12 - A prova preambular, com identificação inviolável do candidato, terá duração de 5 (cinco) horas e constará de 100 (cem) questões objetivas de múltipla escolha, de pronta resposta e apuração padronizada, destinando-se a verificar se o candidato tem conhecimento de princípios gerais de direito, de noções fundamentais e da legislação a respeito das matérias previstas no artigo 7º, deste Regulamento, e respectivo programa constante do Edital.  </w:t>
      </w:r>
      <w:r w:rsidRPr="00F92A16">
        <w:rPr>
          <w:rFonts w:ascii="Century Gothic" w:hAnsi="Century Gothic"/>
          <w:b/>
          <w:bCs/>
          <w:lang w:val="pt-PT"/>
        </w:rPr>
        <w:t>(Redação dada pelo artigo 3º do Ato (N) nº 1.030/2017 - CPJ, de 18/05/2017; Artigo renumerado pelo artigo 1º do Ato (N) nº 1.031/2017 - CPJ, de 18/05/2017)</w:t>
      </w:r>
    </w:p>
    <w:p w14:paraId="1DF2A8F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1488EF5" w14:textId="77777777" w:rsidR="00973CCD" w:rsidRPr="00F92A16" w:rsidRDefault="00973CCD" w:rsidP="00973CCD">
      <w:pPr>
        <w:rPr>
          <w:rFonts w:ascii="Century Gothic" w:hAnsi="Century Gothic"/>
          <w:lang w:val="pt-PT"/>
        </w:rPr>
      </w:pPr>
      <w:r w:rsidRPr="00F92A16">
        <w:rPr>
          <w:rFonts w:ascii="Century Gothic" w:hAnsi="Century Gothic"/>
          <w:lang w:val="pt-PT"/>
        </w:rPr>
        <w:t> § 1º - Até o terceiro dia útil subsequente à realização da prova preambular, as questões e o respectivo gabarito serão divulgados no Diário Oficial do Estado.</w:t>
      </w:r>
    </w:p>
    <w:p w14:paraId="57A0F93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5856CE6" w14:textId="77777777" w:rsidR="00973CCD" w:rsidRPr="00F92A16" w:rsidRDefault="00973CCD" w:rsidP="00973CCD">
      <w:pPr>
        <w:rPr>
          <w:rFonts w:ascii="Century Gothic" w:hAnsi="Century Gothic"/>
          <w:lang w:val="pt-PT"/>
        </w:rPr>
      </w:pPr>
      <w:r w:rsidRPr="00F92A16">
        <w:rPr>
          <w:rFonts w:ascii="Century Gothic" w:hAnsi="Century Gothic"/>
          <w:lang w:val="pt-PT"/>
        </w:rPr>
        <w:t>§ 2º - A Comissão de Concurso poderá decidir pela elaboração e aplicação da prova preambular mediante contratação de órgão público ou empresa especializada, sob sua coordenação e supervisão.</w:t>
      </w:r>
    </w:p>
    <w:p w14:paraId="7AAFA884"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FE0BE8C" w14:textId="77777777" w:rsidR="00973CCD" w:rsidRPr="00F92A16" w:rsidRDefault="00973CCD" w:rsidP="00973CCD">
      <w:pPr>
        <w:rPr>
          <w:rFonts w:ascii="Century Gothic" w:hAnsi="Century Gothic"/>
          <w:lang w:val="pt-PT"/>
        </w:rPr>
      </w:pPr>
      <w:r w:rsidRPr="00F92A16">
        <w:rPr>
          <w:rFonts w:ascii="Century Gothic" w:hAnsi="Century Gothic"/>
          <w:lang w:val="pt-PT"/>
        </w:rPr>
        <w:t>§ 3º - As matérias previstas no artigo 7º serão distribuídas da seguinte forma:</w:t>
      </w:r>
    </w:p>
    <w:p w14:paraId="2BFADE9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23A4FF9" w14:textId="77777777" w:rsidR="00973CCD" w:rsidRPr="00F92A16" w:rsidRDefault="00973CCD" w:rsidP="00973CCD">
      <w:pPr>
        <w:rPr>
          <w:rFonts w:ascii="Century Gothic" w:hAnsi="Century Gothic"/>
          <w:lang w:val="pt-PT"/>
        </w:rPr>
      </w:pPr>
      <w:r w:rsidRPr="00F92A16">
        <w:rPr>
          <w:rFonts w:ascii="Century Gothic" w:hAnsi="Century Gothic"/>
          <w:lang w:val="pt-PT"/>
        </w:rPr>
        <w:t>I – Direito Penal: 15 (quinze) questões;</w:t>
      </w:r>
    </w:p>
    <w:p w14:paraId="221AECB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DF8A3A3" w14:textId="77777777" w:rsidR="00973CCD" w:rsidRPr="00F92A16" w:rsidRDefault="00973CCD" w:rsidP="00973CCD">
      <w:pPr>
        <w:rPr>
          <w:rFonts w:ascii="Century Gothic" w:hAnsi="Century Gothic"/>
          <w:lang w:val="pt-PT"/>
        </w:rPr>
      </w:pPr>
      <w:r w:rsidRPr="00F92A16">
        <w:rPr>
          <w:rFonts w:ascii="Century Gothic" w:hAnsi="Century Gothic"/>
          <w:lang w:val="pt-PT"/>
        </w:rPr>
        <w:t>II – Direito Processual Penal: 12 (doze) questões;</w:t>
      </w:r>
    </w:p>
    <w:p w14:paraId="46AA9F0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AA377EF" w14:textId="77777777" w:rsidR="00973CCD" w:rsidRPr="00F92A16" w:rsidRDefault="00973CCD" w:rsidP="00973CCD">
      <w:pPr>
        <w:rPr>
          <w:rFonts w:ascii="Century Gothic" w:hAnsi="Century Gothic"/>
          <w:lang w:val="pt-PT"/>
        </w:rPr>
      </w:pPr>
      <w:r w:rsidRPr="00F92A16">
        <w:rPr>
          <w:rFonts w:ascii="Century Gothic" w:hAnsi="Century Gothic"/>
          <w:lang w:val="pt-PT"/>
        </w:rPr>
        <w:t>III – Direito Civil: 10 (dez) questões;</w:t>
      </w:r>
    </w:p>
    <w:p w14:paraId="0C3CBBA2"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0F6E4FC" w14:textId="77777777" w:rsidR="00973CCD" w:rsidRPr="00F92A16" w:rsidRDefault="00973CCD" w:rsidP="00973CCD">
      <w:pPr>
        <w:rPr>
          <w:rFonts w:ascii="Century Gothic" w:hAnsi="Century Gothic"/>
          <w:lang w:val="pt-PT"/>
        </w:rPr>
      </w:pPr>
      <w:r w:rsidRPr="00F92A16">
        <w:rPr>
          <w:rFonts w:ascii="Century Gothic" w:hAnsi="Century Gothic"/>
          <w:lang w:val="pt-PT"/>
        </w:rPr>
        <w:t>IV – Direito Processual Civil: 10 (dez) questões;</w:t>
      </w:r>
    </w:p>
    <w:p w14:paraId="6ABB54B0"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FACC62B" w14:textId="77777777" w:rsidR="00973CCD" w:rsidRPr="00F92A16" w:rsidRDefault="00973CCD" w:rsidP="00973CCD">
      <w:pPr>
        <w:rPr>
          <w:rFonts w:ascii="Century Gothic" w:hAnsi="Century Gothic"/>
          <w:lang w:val="pt-PT"/>
        </w:rPr>
      </w:pPr>
      <w:r w:rsidRPr="00F92A16">
        <w:rPr>
          <w:rFonts w:ascii="Century Gothic" w:hAnsi="Century Gothic"/>
          <w:lang w:val="pt-PT"/>
        </w:rPr>
        <w:t>V – Direito Constitucional: 12 (doze) questões;</w:t>
      </w:r>
    </w:p>
    <w:p w14:paraId="123B3E7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5D8CCE1" w14:textId="77777777" w:rsidR="00973CCD" w:rsidRPr="00F92A16" w:rsidRDefault="00973CCD" w:rsidP="00973CCD">
      <w:pPr>
        <w:rPr>
          <w:rFonts w:ascii="Century Gothic" w:hAnsi="Century Gothic"/>
          <w:lang w:val="pt-PT"/>
        </w:rPr>
      </w:pPr>
      <w:r w:rsidRPr="00F92A16">
        <w:rPr>
          <w:rFonts w:ascii="Century Gothic" w:hAnsi="Century Gothic"/>
          <w:lang w:val="pt-PT"/>
        </w:rPr>
        <w:t>VI – Direito da Infância e da Juventude: 06 (seis) questões;</w:t>
      </w:r>
    </w:p>
    <w:p w14:paraId="69387F32"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774887E" w14:textId="77777777" w:rsidR="00973CCD" w:rsidRPr="00F92A16" w:rsidRDefault="00973CCD" w:rsidP="00973CCD">
      <w:pPr>
        <w:rPr>
          <w:rFonts w:ascii="Century Gothic" w:hAnsi="Century Gothic"/>
          <w:lang w:val="pt-PT"/>
        </w:rPr>
      </w:pPr>
      <w:r w:rsidRPr="00F92A16">
        <w:rPr>
          <w:rFonts w:ascii="Century Gothic" w:hAnsi="Century Gothic"/>
          <w:lang w:val="pt-PT"/>
        </w:rPr>
        <w:t>VII – Direito Comercial e Empresarial: 04 (quatro) questões;</w:t>
      </w:r>
    </w:p>
    <w:p w14:paraId="0CA50FC3"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35A51FB" w14:textId="77777777" w:rsidR="00973CCD" w:rsidRPr="00F92A16" w:rsidRDefault="00973CCD" w:rsidP="00973CCD">
      <w:pPr>
        <w:rPr>
          <w:rFonts w:ascii="Century Gothic" w:hAnsi="Century Gothic"/>
          <w:lang w:val="pt-PT"/>
        </w:rPr>
      </w:pPr>
      <w:r w:rsidRPr="00F92A16">
        <w:rPr>
          <w:rFonts w:ascii="Century Gothic" w:hAnsi="Century Gothic"/>
          <w:lang w:val="pt-PT"/>
        </w:rPr>
        <w:t>VIII – Tutela de Interesses Difusos, Coletivos e Individuais Homogêneos: 14 (quatorze) questões;</w:t>
      </w:r>
    </w:p>
    <w:p w14:paraId="2B07CF1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5A18FEE" w14:textId="77777777" w:rsidR="00973CCD" w:rsidRPr="00F92A16" w:rsidRDefault="00973CCD" w:rsidP="00973CCD">
      <w:pPr>
        <w:rPr>
          <w:rFonts w:ascii="Century Gothic" w:hAnsi="Century Gothic"/>
          <w:lang w:val="pt-PT"/>
        </w:rPr>
      </w:pPr>
      <w:r w:rsidRPr="00F92A16">
        <w:rPr>
          <w:rFonts w:ascii="Century Gothic" w:hAnsi="Century Gothic"/>
          <w:lang w:val="pt-PT"/>
        </w:rPr>
        <w:t>IX – Direitos Humanos: 04 (quatro) questões;</w:t>
      </w:r>
    </w:p>
    <w:p w14:paraId="021B9C18"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83FF724" w14:textId="77777777" w:rsidR="00973CCD" w:rsidRPr="00F92A16" w:rsidRDefault="00973CCD" w:rsidP="00973CCD">
      <w:pPr>
        <w:rPr>
          <w:rFonts w:ascii="Century Gothic" w:hAnsi="Century Gothic"/>
          <w:lang w:val="pt-PT"/>
        </w:rPr>
      </w:pPr>
      <w:r w:rsidRPr="00F92A16">
        <w:rPr>
          <w:rFonts w:ascii="Century Gothic" w:hAnsi="Century Gothic"/>
          <w:lang w:val="pt-PT"/>
        </w:rPr>
        <w:t>X – Direito Administrativo: 10 (dez) questões;</w:t>
      </w:r>
    </w:p>
    <w:p w14:paraId="48F929A6" w14:textId="77777777" w:rsidR="00973CCD" w:rsidRPr="00F92A16" w:rsidRDefault="00973CCD" w:rsidP="00973CCD">
      <w:pPr>
        <w:rPr>
          <w:rFonts w:ascii="Century Gothic" w:hAnsi="Century Gothic"/>
          <w:lang w:val="pt-PT"/>
        </w:rPr>
      </w:pPr>
      <w:r w:rsidRPr="00F92A16">
        <w:rPr>
          <w:rFonts w:ascii="Century Gothic" w:hAnsi="Century Gothic"/>
          <w:lang w:val="pt-PT"/>
        </w:rPr>
        <w:lastRenderedPageBreak/>
        <w:t> </w:t>
      </w:r>
    </w:p>
    <w:p w14:paraId="19BFA2BE" w14:textId="77777777" w:rsidR="00973CCD" w:rsidRPr="00F92A16" w:rsidRDefault="00973CCD" w:rsidP="00973CCD">
      <w:pPr>
        <w:rPr>
          <w:rFonts w:ascii="Century Gothic" w:hAnsi="Century Gothic"/>
          <w:lang w:val="pt-PT"/>
        </w:rPr>
      </w:pPr>
      <w:r w:rsidRPr="00F92A16">
        <w:rPr>
          <w:rFonts w:ascii="Century Gothic" w:hAnsi="Century Gothic"/>
          <w:lang w:val="pt-PT"/>
        </w:rPr>
        <w:t>XI – Direito Eleitoral: 03 (três) questões.</w:t>
      </w:r>
    </w:p>
    <w:p w14:paraId="67D319E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895ACAE"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13 - É assegurada ao candidato, ao término do horário de duração da prova preambular referido no caput do artigo 12 deste Regulamento, a obtenção do caderno de perguntas e as anotações que tiver consignado sobre as respostas por ele apresentadas. </w:t>
      </w:r>
      <w:r w:rsidRPr="00F92A16">
        <w:rPr>
          <w:rFonts w:ascii="Century Gothic" w:hAnsi="Century Gothic"/>
          <w:b/>
          <w:bCs/>
          <w:lang w:val="pt-PT"/>
        </w:rPr>
        <w:t>(Artigo renumerado pelo artigo 1º do Ato (N) nº 1.031/2017 - CPJ, de 18/05/2017)</w:t>
      </w:r>
    </w:p>
    <w:p w14:paraId="110E490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C15809D"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14 - Na prova preambular é vedada qualquer consulta. </w:t>
      </w:r>
      <w:r w:rsidRPr="00F92A16">
        <w:rPr>
          <w:rFonts w:ascii="Century Gothic" w:hAnsi="Century Gothic"/>
          <w:b/>
          <w:bCs/>
          <w:lang w:val="pt-PT"/>
        </w:rPr>
        <w:t>(Artigo renumerado pelo artigo 1º do Ato (N) nº 1.031/2017 - CPJ, de 18/05/2017)</w:t>
      </w:r>
    </w:p>
    <w:p w14:paraId="0FF401C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EF4AA6D"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15 - Na aferição da prova preambular a cada questão será atribuído 1 (um) ponto, sendo automaticamente desclassificado o candidato que não obtenha 50 (cinquenta) pontos. </w:t>
      </w:r>
      <w:r w:rsidRPr="00F92A16">
        <w:rPr>
          <w:rFonts w:ascii="Century Gothic" w:hAnsi="Century Gothic"/>
          <w:b/>
          <w:bCs/>
          <w:lang w:val="pt-PT"/>
        </w:rPr>
        <w:t xml:space="preserve">(Artigo renumerado pelo artigo 1º do Ato (N) nº 1.031/2017 - CPJ, de 18/05/2017) </w:t>
      </w:r>
    </w:p>
    <w:p w14:paraId="2B3AD27E"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AA9FCC6"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  </w:t>
      </w:r>
    </w:p>
    <w:p w14:paraId="3652F8F8"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SUBSEÇÃO I </w:t>
      </w:r>
    </w:p>
    <w:p w14:paraId="28260F0C" w14:textId="77777777" w:rsidR="00973CCD" w:rsidRPr="00F92A16" w:rsidRDefault="00973CCD" w:rsidP="00973CCD">
      <w:pPr>
        <w:rPr>
          <w:rFonts w:ascii="Century Gothic" w:hAnsi="Century Gothic"/>
          <w:lang w:val="pt-PT"/>
        </w:rPr>
      </w:pPr>
      <w:r w:rsidRPr="00F92A16">
        <w:rPr>
          <w:rFonts w:ascii="Century Gothic" w:hAnsi="Century Gothic"/>
          <w:b/>
          <w:bCs/>
          <w:lang w:val="pt-PT"/>
        </w:rPr>
        <w:t>DOS RECURSOS</w:t>
      </w:r>
    </w:p>
    <w:p w14:paraId="571C07BD"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961C954"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16 - No prazo de 02 (dois) dias, contado da publicação referida no § 1º, do artigo 12, o candidato, diretamente ou por intermédio de procurador habilitado com poderes específicos, poderá arguir perante a Comissão de Concurso, sob pena de preclusão, a nulidade de questões por deficiência na sua elaboração e a incorreção do gabarito. </w:t>
      </w:r>
      <w:r w:rsidRPr="00F92A16">
        <w:rPr>
          <w:rFonts w:ascii="Century Gothic" w:hAnsi="Century Gothic"/>
          <w:b/>
          <w:bCs/>
          <w:lang w:val="pt-PT"/>
        </w:rPr>
        <w:t>(Artigo renumerado pelo artigo 1º do Ato (N) nº 1.031/2017 - CPJ, de 18/05/2017)</w:t>
      </w:r>
    </w:p>
    <w:p w14:paraId="67759C64"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5FD925B" w14:textId="77777777" w:rsidR="00973CCD" w:rsidRPr="00F92A16" w:rsidRDefault="00973CCD" w:rsidP="00973CCD">
      <w:pPr>
        <w:rPr>
          <w:rFonts w:ascii="Century Gothic" w:hAnsi="Century Gothic"/>
          <w:lang w:val="pt-PT"/>
        </w:rPr>
      </w:pPr>
      <w:r w:rsidRPr="00F92A16">
        <w:rPr>
          <w:rFonts w:ascii="Century Gothic" w:hAnsi="Century Gothic"/>
          <w:lang w:val="pt-PT"/>
        </w:rPr>
        <w:t>§ 1º - A arguição deverá ser motivada, sob pena de não ser conhecida.</w:t>
      </w:r>
    </w:p>
    <w:p w14:paraId="0BE4615D"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377D805" w14:textId="77777777" w:rsidR="00973CCD" w:rsidRPr="00F92A16" w:rsidRDefault="00973CCD" w:rsidP="00973CCD">
      <w:pPr>
        <w:rPr>
          <w:rFonts w:ascii="Century Gothic" w:hAnsi="Century Gothic"/>
          <w:lang w:val="pt-PT"/>
        </w:rPr>
      </w:pPr>
      <w:r w:rsidRPr="00F92A16">
        <w:rPr>
          <w:rFonts w:ascii="Century Gothic" w:hAnsi="Century Gothic"/>
          <w:lang w:val="pt-PT"/>
        </w:rPr>
        <w:t>§ 2º - A arguição deverá ser apresentada em formulário próprio e protocolada na Secretaria da Comissão de Concurso, que adotará as seguintes providências:</w:t>
      </w:r>
    </w:p>
    <w:p w14:paraId="37A70A3D" w14:textId="77777777" w:rsidR="00973CCD" w:rsidRPr="00F92A16" w:rsidRDefault="00973CCD" w:rsidP="00973CCD">
      <w:pPr>
        <w:rPr>
          <w:rFonts w:ascii="Century Gothic" w:hAnsi="Century Gothic"/>
          <w:lang w:val="pt-PT"/>
        </w:rPr>
      </w:pPr>
      <w:r w:rsidRPr="00F92A16">
        <w:rPr>
          <w:rFonts w:ascii="Century Gothic" w:hAnsi="Century Gothic"/>
          <w:lang w:val="pt-PT"/>
        </w:rPr>
        <w:t> I – encaminhará a arguição ao sistema de processamento, onde receberá uma senha, que torne a identificação inviolável, e que não será de conhecimento do candidato;</w:t>
      </w:r>
    </w:p>
    <w:p w14:paraId="1E409882"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F277E9B" w14:textId="77777777" w:rsidR="00973CCD" w:rsidRPr="00F92A16" w:rsidRDefault="00973CCD" w:rsidP="00973CCD">
      <w:pPr>
        <w:rPr>
          <w:rFonts w:ascii="Century Gothic" w:hAnsi="Century Gothic"/>
          <w:lang w:val="pt-PT"/>
        </w:rPr>
      </w:pPr>
      <w:r w:rsidRPr="00F92A16">
        <w:rPr>
          <w:rFonts w:ascii="Century Gothic" w:hAnsi="Century Gothic"/>
          <w:lang w:val="pt-PT"/>
        </w:rPr>
        <w:t>II – encaminhará a arguição, sem identificação do candidato, à Comissão de Concurso, que julgará o pedido no prazo de 03 (três) dias.</w:t>
      </w:r>
    </w:p>
    <w:p w14:paraId="1930CFC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0A10754" w14:textId="77777777" w:rsidR="00973CCD" w:rsidRPr="00F92A16" w:rsidRDefault="00973CCD" w:rsidP="00973CCD">
      <w:pPr>
        <w:rPr>
          <w:rFonts w:ascii="Century Gothic" w:hAnsi="Century Gothic"/>
          <w:lang w:val="pt-PT"/>
        </w:rPr>
      </w:pPr>
      <w:r w:rsidRPr="00F92A16">
        <w:rPr>
          <w:rFonts w:ascii="Century Gothic" w:hAnsi="Century Gothic"/>
          <w:lang w:val="pt-PT"/>
        </w:rPr>
        <w:t> III – na hipótese da prova preambular ter sido elaborada na forma do disposto no artigo 12, § 2º, o prazo para o julgamento dos recursos será de até 5 (cinco) dias. </w:t>
      </w:r>
    </w:p>
    <w:p w14:paraId="3CA2CDC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CBDF25C" w14:textId="77777777" w:rsidR="00973CCD" w:rsidRPr="00F92A16" w:rsidRDefault="00973CCD" w:rsidP="00973CCD">
      <w:pPr>
        <w:rPr>
          <w:rFonts w:ascii="Century Gothic" w:hAnsi="Century Gothic"/>
          <w:lang w:val="pt-PT"/>
        </w:rPr>
      </w:pPr>
      <w:r w:rsidRPr="00F92A16">
        <w:rPr>
          <w:rFonts w:ascii="Century Gothic" w:hAnsi="Century Gothic"/>
          <w:lang w:val="pt-PT"/>
        </w:rPr>
        <w:t>§ 3º - Em nenhuma hipótese caberá recurso da decisão que apreciar a arguição.</w:t>
      </w:r>
    </w:p>
    <w:p w14:paraId="2E07A444"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6358D4E" w14:textId="77777777" w:rsidR="00973CCD" w:rsidRPr="00F92A16" w:rsidRDefault="00973CCD" w:rsidP="00973CCD">
      <w:pPr>
        <w:rPr>
          <w:rFonts w:ascii="Century Gothic" w:hAnsi="Century Gothic"/>
          <w:lang w:val="pt-PT"/>
        </w:rPr>
      </w:pPr>
      <w:r w:rsidRPr="00F92A16">
        <w:rPr>
          <w:rFonts w:ascii="Century Gothic" w:hAnsi="Century Gothic"/>
          <w:lang w:val="pt-PT"/>
        </w:rPr>
        <w:t>§ 4º - Invalidada alguma questão da prova preambular, a Comissão de Concurso decidirá se os pontos relativos a ela serão ou não creditados a todos os candidatos.</w:t>
      </w:r>
    </w:p>
    <w:p w14:paraId="7F7AE9E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96C8429" w14:textId="77777777" w:rsidR="00973CCD" w:rsidRPr="00F92A16" w:rsidRDefault="00973CCD" w:rsidP="00973CCD">
      <w:pPr>
        <w:rPr>
          <w:rFonts w:ascii="Century Gothic" w:hAnsi="Century Gothic"/>
          <w:lang w:val="pt-PT"/>
        </w:rPr>
      </w:pPr>
      <w:r w:rsidRPr="00F92A16">
        <w:rPr>
          <w:rFonts w:ascii="Century Gothic" w:hAnsi="Century Gothic"/>
          <w:lang w:val="pt-PT"/>
        </w:rPr>
        <w:t>§ 5º - Decididas as arguições pela Comissão de Concurso, o gabarito da prova preambular, sendo o caso, será novamente publicado no Diário Oficial do Estado, com as modificações que se impuserem necessárias.</w:t>
      </w:r>
    </w:p>
    <w:p w14:paraId="4316DDC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F460C2E"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D4E1D1A"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SUBSEÇÃO II </w:t>
      </w:r>
    </w:p>
    <w:p w14:paraId="58BF207F" w14:textId="77777777" w:rsidR="00973CCD" w:rsidRPr="00F92A16" w:rsidRDefault="00973CCD" w:rsidP="00973CCD">
      <w:pPr>
        <w:rPr>
          <w:rFonts w:ascii="Century Gothic" w:hAnsi="Century Gothic"/>
          <w:lang w:val="pt-PT"/>
        </w:rPr>
      </w:pPr>
      <w:r w:rsidRPr="00F92A16">
        <w:rPr>
          <w:rFonts w:ascii="Century Gothic" w:hAnsi="Century Gothic"/>
          <w:b/>
          <w:bCs/>
          <w:lang w:val="pt-PT"/>
        </w:rPr>
        <w:t>DO RESULTADO DA PRIMEIRA FASE</w:t>
      </w:r>
    </w:p>
    <w:p w14:paraId="374E8EDD"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BCB8F3F"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17 - Após o julgamento dos recursos de que trata o artigo anterior, será publicada a relação dos candidatos aprovados para a segunda fase do concurso. </w:t>
      </w:r>
      <w:r w:rsidRPr="00F92A16">
        <w:rPr>
          <w:rFonts w:ascii="Century Gothic" w:hAnsi="Century Gothic"/>
          <w:b/>
          <w:bCs/>
          <w:lang w:val="pt-PT"/>
        </w:rPr>
        <w:t>(Artigo renumerado pelo artigo 1º do Ato (N) nº 1.031/2017 - CPJ, de 18/05/2017)</w:t>
      </w:r>
    </w:p>
    <w:p w14:paraId="2B43515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094F85C" w14:textId="77777777" w:rsidR="00973CCD" w:rsidRPr="00F92A16" w:rsidRDefault="00973CCD" w:rsidP="00973CCD">
      <w:pPr>
        <w:rPr>
          <w:rFonts w:ascii="Century Gothic" w:hAnsi="Century Gothic"/>
          <w:lang w:val="pt-PT"/>
        </w:rPr>
      </w:pPr>
      <w:r w:rsidRPr="00F92A16">
        <w:rPr>
          <w:rFonts w:ascii="Century Gothic" w:hAnsi="Century Gothic"/>
          <w:lang w:val="pt-PT"/>
        </w:rPr>
        <w:lastRenderedPageBreak/>
        <w:t xml:space="preserve">§ 1º - Habilitar-se-ão os candidatos que obtiverem o maior número de pontos, inclusive os candidatos com deficiência e os que se autodeclararem negros, até totalizar 8 (oito) vezes o número de cargos postos em concurso, observado o artigo 15 deste Regulamento. </w:t>
      </w:r>
    </w:p>
    <w:p w14:paraId="7E08B543" w14:textId="77777777" w:rsidR="00973CCD" w:rsidRPr="00F92A16" w:rsidRDefault="00973CCD" w:rsidP="00973CCD">
      <w:pPr>
        <w:rPr>
          <w:rFonts w:ascii="Century Gothic" w:hAnsi="Century Gothic"/>
          <w:lang w:val="pt-PT"/>
        </w:rPr>
      </w:pPr>
      <w:r w:rsidRPr="00F92A16">
        <w:rPr>
          <w:rFonts w:ascii="Century Gothic" w:hAnsi="Century Gothic"/>
          <w:b/>
          <w:bCs/>
          <w:lang w:val="pt-PT"/>
        </w:rPr>
        <w:t>(Redação dada pelo Ato (N) nº 1.031/2017 - CPJ, de 18/05/2017)</w:t>
      </w:r>
    </w:p>
    <w:p w14:paraId="2F1ED55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CEBF460" w14:textId="77777777" w:rsidR="00973CCD" w:rsidRPr="00F92A16" w:rsidRDefault="00973CCD" w:rsidP="00973CCD">
      <w:pPr>
        <w:rPr>
          <w:rFonts w:ascii="Century Gothic" w:hAnsi="Century Gothic"/>
          <w:lang w:val="pt-PT"/>
        </w:rPr>
      </w:pPr>
      <w:r w:rsidRPr="00F92A16">
        <w:rPr>
          <w:rFonts w:ascii="Century Gothic" w:hAnsi="Century Gothic"/>
          <w:lang w:val="pt-PT"/>
        </w:rPr>
        <w:t>§ 2º - Todos os candidatos que estiverem empatados no último número de pontos serão admitidos à segunda fase, ainda que ultrapassado o limite previsto neste artigo.</w:t>
      </w:r>
    </w:p>
    <w:p w14:paraId="130AEB6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4F6ABA9" w14:textId="77777777" w:rsidR="00973CCD" w:rsidRPr="00F92A16" w:rsidRDefault="00973CCD" w:rsidP="00973CCD">
      <w:pPr>
        <w:rPr>
          <w:rFonts w:ascii="Century Gothic" w:hAnsi="Century Gothic"/>
          <w:lang w:val="pt-PT"/>
        </w:rPr>
      </w:pPr>
      <w:r w:rsidRPr="00F92A16">
        <w:rPr>
          <w:rFonts w:ascii="Century Gothic" w:hAnsi="Century Gothic"/>
          <w:lang w:val="pt-PT"/>
        </w:rPr>
        <w:t>§ 3º - A relação dos candidatos habilitados para a segunda fase conterá os nomes dos candidatos aprovados, em ordem alfabética, assim como os respectivos pontos por eles obtidos, e será publicada no Diário Oficial do Estado e afixada no local de costume.</w:t>
      </w:r>
    </w:p>
    <w:p w14:paraId="26243DED"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768642B" w14:textId="77777777" w:rsidR="00973CCD" w:rsidRPr="00F92A16" w:rsidRDefault="00973CCD" w:rsidP="00973CCD">
      <w:pPr>
        <w:rPr>
          <w:rFonts w:ascii="Century Gothic" w:hAnsi="Century Gothic"/>
          <w:lang w:val="pt-PT"/>
        </w:rPr>
      </w:pPr>
      <w:r w:rsidRPr="00F92A16">
        <w:rPr>
          <w:rFonts w:ascii="Century Gothic" w:hAnsi="Century Gothic"/>
          <w:lang w:val="pt-PT"/>
        </w:rPr>
        <w:t>§ 4º - Na mesma edição do Diário Oficial do Estado referida no § 3º deste artigo serão divulgados os números de pontos obtidos por todos os candidatos que participaram da primeira fase, mas que não obtiveram o número mínimo para aprovação à segunda fase, identificados apenas pelos respectivos números de inscrição.</w:t>
      </w:r>
    </w:p>
    <w:p w14:paraId="5AD7B2DD"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FF5C20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2220035"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SEÇÃO III </w:t>
      </w:r>
    </w:p>
    <w:p w14:paraId="5D6EAD6B" w14:textId="77777777" w:rsidR="00973CCD" w:rsidRPr="00F92A16" w:rsidRDefault="00973CCD" w:rsidP="00973CCD">
      <w:pPr>
        <w:rPr>
          <w:rFonts w:ascii="Century Gothic" w:hAnsi="Century Gothic"/>
          <w:lang w:val="pt-PT"/>
        </w:rPr>
      </w:pPr>
      <w:r w:rsidRPr="00F92A16">
        <w:rPr>
          <w:rFonts w:ascii="Century Gothic" w:hAnsi="Century Gothic"/>
          <w:b/>
          <w:bCs/>
          <w:lang w:val="pt-PT"/>
        </w:rPr>
        <w:t>DA PROVA ESCRITA</w:t>
      </w:r>
    </w:p>
    <w:p w14:paraId="79FFDC9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7BEEE03"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18 - A Prova Escrita, com identificação inviolável do candidato, terá duração de 04 (quatro) horas e por objetivo verificar seu nível de conhecimento sobre as matérias previstas no artigo 7º deste Regulamento e respectivo programa constante do Edital, permitida a consulta à legislação não comentada ou anotada.  </w:t>
      </w:r>
      <w:r w:rsidRPr="00F92A16">
        <w:rPr>
          <w:rFonts w:ascii="Century Gothic" w:hAnsi="Century Gothic"/>
          <w:b/>
          <w:bCs/>
          <w:lang w:val="pt-PT"/>
        </w:rPr>
        <w:t>(Redação dada pelo artigo 4º do Ato (N) nº 1.030/2017 - CPJ, de 18/05/2017; Artigo renumerado pelo artigo 1º do Ato (N) nº 1.031/2017 - CPJ, de 18/05/2017)</w:t>
      </w:r>
    </w:p>
    <w:p w14:paraId="22BDE2D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9B47F0A" w14:textId="77777777" w:rsidR="00973CCD" w:rsidRPr="00F92A16" w:rsidRDefault="00973CCD" w:rsidP="00973CCD">
      <w:pPr>
        <w:rPr>
          <w:rFonts w:ascii="Century Gothic" w:hAnsi="Century Gothic"/>
          <w:lang w:val="pt-PT"/>
        </w:rPr>
      </w:pPr>
      <w:r w:rsidRPr="00F92A16">
        <w:rPr>
          <w:rFonts w:ascii="Century Gothic" w:hAnsi="Century Gothic"/>
          <w:lang w:val="pt-PT"/>
        </w:rPr>
        <w:t>Parágrafo Único - Não se considera legislação comentada ou anotada aquela que contenha exclusivamente remissões a outros dispositivos legais e verbetes das súmulas dos Tribunais Superiores.</w:t>
      </w:r>
    </w:p>
    <w:p w14:paraId="4C7A852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35370A1"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19 - A Prova Escrita contará com uma dissertação, uma peça prática e 5 (cinco) questões sobre as matérias indicadas no artigo 7º deste Regulamento e respectivo programa constante do Edital. </w:t>
      </w:r>
      <w:r w:rsidRPr="00F92A16">
        <w:rPr>
          <w:rFonts w:ascii="Century Gothic" w:hAnsi="Century Gothic"/>
          <w:b/>
          <w:bCs/>
          <w:lang w:val="pt-PT"/>
        </w:rPr>
        <w:t>(Artigo renumerado pelo artigo 1º do Ato (N) nº 1.031/2017 - CPJ, de 18/05/2017)</w:t>
      </w:r>
    </w:p>
    <w:p w14:paraId="03149833"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81F897C" w14:textId="77777777" w:rsidR="00973CCD" w:rsidRPr="00F92A16" w:rsidRDefault="00973CCD" w:rsidP="00973CCD">
      <w:pPr>
        <w:rPr>
          <w:rFonts w:ascii="Century Gothic" w:hAnsi="Century Gothic"/>
          <w:lang w:val="pt-PT"/>
        </w:rPr>
      </w:pPr>
      <w:r w:rsidRPr="00F92A16">
        <w:rPr>
          <w:rFonts w:ascii="Century Gothic" w:hAnsi="Century Gothic"/>
          <w:lang w:val="pt-PT"/>
        </w:rPr>
        <w:t>§ 1º - Serão elaboradas 3 (três) versões da prova escrita, para que uma delas seja sorteada momentos antes do início da realização do certame pelo Procurador-Geral de Justiça, na presença dos demais membros da Comissão de Concurso e de fiscais.</w:t>
      </w:r>
    </w:p>
    <w:p w14:paraId="7CEA334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FBE752D" w14:textId="77777777" w:rsidR="00973CCD" w:rsidRPr="00F92A16" w:rsidRDefault="00973CCD" w:rsidP="00973CCD">
      <w:pPr>
        <w:rPr>
          <w:rFonts w:ascii="Century Gothic" w:hAnsi="Century Gothic"/>
          <w:lang w:val="pt-PT"/>
        </w:rPr>
      </w:pPr>
      <w:r w:rsidRPr="00F92A16">
        <w:rPr>
          <w:rFonts w:ascii="Century Gothic" w:hAnsi="Century Gothic"/>
          <w:lang w:val="pt-PT"/>
        </w:rPr>
        <w:t>§ 2º - A primeira versão conterá uma dissertação sobre temas de Direito Penal, uma peça prática com ênfase em temas de Direito Processual Penal e, pelo menos, uma questão sobre temas de Tutela de Interesses Difusos, Coletivos e Individuais Homogêneos.</w:t>
      </w:r>
    </w:p>
    <w:p w14:paraId="08A20A5B"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B73F1B7" w14:textId="77777777" w:rsidR="00973CCD" w:rsidRPr="00F92A16" w:rsidRDefault="00973CCD" w:rsidP="00973CCD">
      <w:pPr>
        <w:rPr>
          <w:rFonts w:ascii="Century Gothic" w:hAnsi="Century Gothic"/>
          <w:lang w:val="pt-PT"/>
        </w:rPr>
      </w:pPr>
      <w:r w:rsidRPr="00F92A16">
        <w:rPr>
          <w:rFonts w:ascii="Century Gothic" w:hAnsi="Century Gothic"/>
          <w:lang w:val="pt-PT"/>
        </w:rPr>
        <w:t> § 3º - A segunda versão conterá uma dissertação sobre temas de Direito Processual Penal, uma peça prática com ênfase em temas de Direito Penal e, pelo menos, uma questão sobre temas de Tutela de Interesses Difusos, Coletivos e Individuais Homogêneos.</w:t>
      </w:r>
    </w:p>
    <w:p w14:paraId="3A0CDD3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A8F3164" w14:textId="77777777" w:rsidR="00973CCD" w:rsidRPr="00F92A16" w:rsidRDefault="00973CCD" w:rsidP="00973CCD">
      <w:pPr>
        <w:rPr>
          <w:rFonts w:ascii="Century Gothic" w:hAnsi="Century Gothic"/>
          <w:lang w:val="pt-PT"/>
        </w:rPr>
      </w:pPr>
      <w:r w:rsidRPr="00F92A16">
        <w:rPr>
          <w:rFonts w:ascii="Century Gothic" w:hAnsi="Century Gothic"/>
          <w:lang w:val="pt-PT"/>
        </w:rPr>
        <w:t>§ 4º - A terceira versão conterá uma dissertação sobre temas de Tutela de Interesses Difusos, Coletivos e Individuais Homogêneos, uma peça prática com ênfase em temas de Direito Processual Penal e, obrigatoriamente, 2 (duas) questões sobre temas de Direito Penal.</w:t>
      </w:r>
    </w:p>
    <w:p w14:paraId="02669BD4"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574C6F8"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20 - À dissertação será atribuída uma nota de 0 (zero) a 3 (três), à peça prática nota de 0 (zero) a 2 (dois) e, para cada resposta às questões formuladas, nota de 0 (zero) a 1 (um). </w:t>
      </w:r>
      <w:r w:rsidRPr="00F92A16">
        <w:rPr>
          <w:rFonts w:ascii="Century Gothic" w:hAnsi="Century Gothic"/>
          <w:b/>
          <w:bCs/>
          <w:lang w:val="pt-PT"/>
        </w:rPr>
        <w:t>(Artigo renumerado pelo artigo 1º do Ato (N) nº 1.031/2017 - CPJ, de 18/05/2017)</w:t>
      </w:r>
    </w:p>
    <w:p w14:paraId="5C01DF5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EE26692" w14:textId="77777777" w:rsidR="00973CCD" w:rsidRPr="00F92A16" w:rsidRDefault="00973CCD" w:rsidP="00973CCD">
      <w:pPr>
        <w:rPr>
          <w:rFonts w:ascii="Century Gothic" w:hAnsi="Century Gothic"/>
          <w:lang w:val="pt-PT"/>
        </w:rPr>
      </w:pPr>
      <w:r w:rsidRPr="00F92A16">
        <w:rPr>
          <w:rFonts w:ascii="Century Gothic" w:hAnsi="Century Gothic"/>
          <w:lang w:val="pt-PT"/>
        </w:rPr>
        <w:lastRenderedPageBreak/>
        <w:t>§ 1º - As notas poderão ser fracionadas até centésimos.</w:t>
      </w:r>
    </w:p>
    <w:p w14:paraId="5E85D7F0"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FB9F76A" w14:textId="77777777" w:rsidR="00973CCD" w:rsidRPr="00F92A16" w:rsidRDefault="00973CCD" w:rsidP="00973CCD">
      <w:pPr>
        <w:rPr>
          <w:rFonts w:ascii="Century Gothic" w:hAnsi="Century Gothic"/>
          <w:lang w:val="pt-PT"/>
        </w:rPr>
      </w:pPr>
      <w:r w:rsidRPr="00F92A16">
        <w:rPr>
          <w:rFonts w:ascii="Century Gothic" w:hAnsi="Century Gothic"/>
          <w:lang w:val="pt-PT"/>
        </w:rPr>
        <w:t>§ 2º - O candidato será automaticamente desclassificado quando obtiver nota zero na dissertação ou na peça prática, ou não alcançar no total nota mínima igual a 04 (quatro).</w:t>
      </w:r>
    </w:p>
    <w:p w14:paraId="2C55868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817E8C0" w14:textId="77777777" w:rsidR="00973CCD" w:rsidRPr="00F92A16" w:rsidRDefault="00973CCD" w:rsidP="00973CCD">
      <w:pPr>
        <w:rPr>
          <w:rFonts w:ascii="Century Gothic" w:hAnsi="Century Gothic"/>
          <w:lang w:val="pt-PT"/>
        </w:rPr>
      </w:pPr>
      <w:r w:rsidRPr="00F92A16">
        <w:rPr>
          <w:rFonts w:ascii="Century Gothic" w:hAnsi="Century Gothic"/>
          <w:lang w:val="pt-PT"/>
        </w:rPr>
        <w:t>§ 3º - Os candidatos que obtiverem as maiores notas, tanto na lista geral quanto na especial, até totalizar 02 (duas) vezes o número de cargos postos em concurso, serão classificados para o exame oral.</w:t>
      </w:r>
    </w:p>
    <w:p w14:paraId="7848EE8E"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0F4B181" w14:textId="77777777" w:rsidR="00973CCD" w:rsidRPr="00F92A16" w:rsidRDefault="00973CCD" w:rsidP="00973CCD">
      <w:pPr>
        <w:rPr>
          <w:rFonts w:ascii="Century Gothic" w:hAnsi="Century Gothic"/>
          <w:lang w:val="pt-PT"/>
        </w:rPr>
      </w:pPr>
      <w:r w:rsidRPr="00F92A16">
        <w:rPr>
          <w:rFonts w:ascii="Century Gothic" w:hAnsi="Century Gothic"/>
          <w:lang w:val="pt-PT"/>
        </w:rPr>
        <w:t>§ 4º - Todos os candidatos empatados na última nota de classificação serão admitidos à prova seguinte, ainda que ultrapassado o limite previsto no parágrafo anterior.</w:t>
      </w:r>
    </w:p>
    <w:p w14:paraId="664A555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CB8BC47" w14:textId="77777777" w:rsidR="00973CCD" w:rsidRPr="00F92A16" w:rsidRDefault="00973CCD" w:rsidP="00973CCD">
      <w:pPr>
        <w:rPr>
          <w:rFonts w:ascii="Century Gothic" w:hAnsi="Century Gothic"/>
          <w:lang w:val="pt-PT"/>
        </w:rPr>
      </w:pPr>
      <w:r w:rsidRPr="00F92A16">
        <w:rPr>
          <w:rFonts w:ascii="Century Gothic" w:hAnsi="Century Gothic"/>
          <w:lang w:val="pt-PT"/>
        </w:rPr>
        <w:t>§ 5º - A lista dos classificados para a prova oral conterá os nomes dos candidatos aprovados, em ordem alfabética, e será publicada no Diário Oficial do Estado e afixada no local de costume.</w:t>
      </w:r>
    </w:p>
    <w:p w14:paraId="661BC92E"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301DE4C" w14:textId="77777777" w:rsidR="00973CCD" w:rsidRPr="00F92A16" w:rsidRDefault="00973CCD" w:rsidP="00973CCD">
      <w:pPr>
        <w:rPr>
          <w:rFonts w:ascii="Century Gothic" w:hAnsi="Century Gothic"/>
          <w:lang w:val="pt-PT"/>
        </w:rPr>
      </w:pPr>
      <w:r w:rsidRPr="00F92A16">
        <w:rPr>
          <w:rFonts w:ascii="Century Gothic" w:hAnsi="Century Gothic"/>
          <w:lang w:val="pt-PT"/>
        </w:rPr>
        <w:t>§ 6º - As notas de todas as provas, tanto dos candidatos aprovados como dos eliminados, com os respectivos números de inscrição, serão publicadas na mesma edição do Diário Oficial do Estado.</w:t>
      </w:r>
    </w:p>
    <w:p w14:paraId="09B9FBBB"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EFADA8C"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Art. 21 - É assegurada ao candidato, ao término do horário de duração da prova escrita, a obtenção do caderno de perguntas e as anotações que tiver consignado sobre as respostas por ele apresentadas. </w:t>
      </w:r>
      <w:r w:rsidRPr="00F92A16">
        <w:rPr>
          <w:rFonts w:ascii="Century Gothic" w:hAnsi="Century Gothic"/>
          <w:b/>
          <w:bCs/>
          <w:lang w:val="pt-PT"/>
        </w:rPr>
        <w:t>(Artigo renumerado pelo artigo 1º do Ato (N) nº 1.031/2017 - CPJ, de 18/05/2017)</w:t>
      </w:r>
    </w:p>
    <w:p w14:paraId="389F0DBE"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8DF068B"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22 - O candidato, diretamente ou por intermédio de procurador habilitado com poderes específicos, poderá recorrer motivadamente contra o resultado da prova escrita, no tocante a erro material, conteúdo das questões e respostas. </w:t>
      </w:r>
      <w:r w:rsidRPr="00F92A16">
        <w:rPr>
          <w:rFonts w:ascii="Century Gothic" w:hAnsi="Century Gothic"/>
          <w:b/>
          <w:bCs/>
          <w:lang w:val="pt-PT"/>
        </w:rPr>
        <w:t>(Redação dada pelo artigo 5º do Ato (N) nº 1.030/2017 - CPJ, de 18/05/2017; Artigo renumerado pelo artigo 1º do Ato (N) nº 1.031/2017 - CPJ, de 18/05/2017)</w:t>
      </w:r>
    </w:p>
    <w:p w14:paraId="2F0AD824"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E12A828"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1º - No prazo de 03 (três) dias, contado da publicação do resultado da prova escrita, o candidato, diretamente ou por intermédio de procurador habilitado com poderes específicos, poderá ter vista da prova e realizar anotações que julgar necessárias. </w:t>
      </w:r>
      <w:r w:rsidRPr="00F92A16">
        <w:rPr>
          <w:rFonts w:ascii="Century Gothic" w:hAnsi="Century Gothic"/>
          <w:b/>
          <w:bCs/>
          <w:lang w:val="pt-PT"/>
        </w:rPr>
        <w:t>(Redação dada pelo artigo 5º do Ato (N) nº 1.030/2017 - CPJ, de 18/05/2017)</w:t>
      </w:r>
    </w:p>
    <w:p w14:paraId="3CC9E08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7B72DED"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2º - O prazo para a interposição de recurso contra a prova escrita será de 02 (dois) dias, contados do término do prazo previsto no parágrafo anterior. </w:t>
      </w:r>
      <w:r w:rsidRPr="00F92A16">
        <w:rPr>
          <w:rFonts w:ascii="Century Gothic" w:hAnsi="Century Gothic"/>
          <w:b/>
          <w:bCs/>
          <w:lang w:val="pt-PT"/>
        </w:rPr>
        <w:t>(Redação dada pelo artigo 5º do Ato (N) nº 1.030/2017 - CPJ, de 18/05/2017)</w:t>
      </w:r>
    </w:p>
    <w:p w14:paraId="3969AE3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64E75DD"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3º - Observar-se-á no procedimento do recurso o disposto no artigo 16, §§ 2º a 4º, deste Regulamento.  </w:t>
      </w:r>
      <w:r w:rsidRPr="00F92A16">
        <w:rPr>
          <w:rFonts w:ascii="Century Gothic" w:hAnsi="Century Gothic"/>
          <w:b/>
          <w:bCs/>
          <w:lang w:val="pt-PT"/>
        </w:rPr>
        <w:t xml:space="preserve">(Incluído pelo artigo 5º do Ato (N) nº 1.030/2017 - CPJ, de 18/05/2017) </w:t>
      </w:r>
    </w:p>
    <w:p w14:paraId="2B0C63F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564F6C5"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  </w:t>
      </w:r>
    </w:p>
    <w:p w14:paraId="5D5BA1D5"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SEÇÃO IV </w:t>
      </w:r>
    </w:p>
    <w:p w14:paraId="1F5C400C"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DO EXAME PSICOTÉCNICO, DA SINDICÂNCIA SOBRE A VIDA PREGRESSA E DA INVESTIGAÇÃO SOCIAL </w:t>
      </w:r>
    </w:p>
    <w:p w14:paraId="3111D3C4"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3F5E404"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SUBSEÇÃO I </w:t>
      </w:r>
    </w:p>
    <w:p w14:paraId="5B3930D0" w14:textId="77777777" w:rsidR="00973CCD" w:rsidRPr="00F92A16" w:rsidRDefault="00973CCD" w:rsidP="00973CCD">
      <w:pPr>
        <w:rPr>
          <w:rFonts w:ascii="Century Gothic" w:hAnsi="Century Gothic"/>
          <w:lang w:val="pt-PT"/>
        </w:rPr>
      </w:pPr>
      <w:r w:rsidRPr="00F92A16">
        <w:rPr>
          <w:rFonts w:ascii="Century Gothic" w:hAnsi="Century Gothic"/>
          <w:b/>
          <w:bCs/>
          <w:lang w:val="pt-PT"/>
        </w:rPr>
        <w:t>DO EXAME PSICOTÉCNICO</w:t>
      </w:r>
    </w:p>
    <w:p w14:paraId="3C1280B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CE0CE90"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23 - O candidato será obrigatoriamente submetido a exame psicotécnico, a ser realizado antes da prova oral e cujo resultado será encaminhado à Comissão de Concurso.  </w:t>
      </w:r>
      <w:r w:rsidRPr="00F92A16">
        <w:rPr>
          <w:rFonts w:ascii="Century Gothic" w:hAnsi="Century Gothic"/>
          <w:b/>
          <w:bCs/>
          <w:lang w:val="pt-PT"/>
        </w:rPr>
        <w:t>(Artigo renumerado pelo artigo 1º do Ato (N) nº 1.031/2017 - CPJ, de 18/05/2017)</w:t>
      </w:r>
    </w:p>
    <w:p w14:paraId="47613B3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82A4D3A" w14:textId="77777777" w:rsidR="00973CCD" w:rsidRPr="00F92A16" w:rsidRDefault="00973CCD" w:rsidP="00973CCD">
      <w:pPr>
        <w:rPr>
          <w:rFonts w:ascii="Century Gothic" w:hAnsi="Century Gothic"/>
          <w:lang w:val="pt-PT"/>
        </w:rPr>
      </w:pPr>
      <w:r w:rsidRPr="00F92A16">
        <w:rPr>
          <w:rFonts w:ascii="Century Gothic" w:hAnsi="Century Gothic"/>
          <w:lang w:val="pt-PT"/>
        </w:rPr>
        <w:t>§ 1º - Antes do exame psicotécnico, a Comissão de Concurso reunir-se-á com os responsáveis pela realização do exame.</w:t>
      </w:r>
    </w:p>
    <w:p w14:paraId="09E1A182" w14:textId="77777777" w:rsidR="00973CCD" w:rsidRPr="00F92A16" w:rsidRDefault="00973CCD" w:rsidP="00973CCD">
      <w:pPr>
        <w:rPr>
          <w:rFonts w:ascii="Century Gothic" w:hAnsi="Century Gothic"/>
          <w:lang w:val="pt-PT"/>
        </w:rPr>
      </w:pPr>
      <w:r w:rsidRPr="00F92A16">
        <w:rPr>
          <w:rFonts w:ascii="Century Gothic" w:hAnsi="Century Gothic"/>
          <w:lang w:val="pt-PT"/>
        </w:rPr>
        <w:lastRenderedPageBreak/>
        <w:t> </w:t>
      </w:r>
    </w:p>
    <w:p w14:paraId="2FFDC062" w14:textId="77777777" w:rsidR="00973CCD" w:rsidRPr="00F92A16" w:rsidRDefault="00973CCD" w:rsidP="00973CCD">
      <w:pPr>
        <w:rPr>
          <w:rFonts w:ascii="Century Gothic" w:hAnsi="Century Gothic"/>
          <w:lang w:val="pt-PT"/>
        </w:rPr>
      </w:pPr>
      <w:r w:rsidRPr="00F92A16">
        <w:rPr>
          <w:rFonts w:ascii="Century Gothic" w:hAnsi="Century Gothic"/>
          <w:lang w:val="pt-PT"/>
        </w:rPr>
        <w:t>§ 2º - A Comissão de Concurso poderá solicitar dos técnicos todo o material de exame que entenda necessário para análise dos resultados, bem como poderá contar com a assistência técnica da Área de Saúde do Ministério Público.</w:t>
      </w:r>
    </w:p>
    <w:p w14:paraId="34CA465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EFA6B06" w14:textId="77777777" w:rsidR="00973CCD" w:rsidRPr="00F92A16" w:rsidRDefault="00973CCD" w:rsidP="00973CCD">
      <w:pPr>
        <w:rPr>
          <w:rFonts w:ascii="Century Gothic" w:hAnsi="Century Gothic"/>
          <w:lang w:val="pt-PT"/>
        </w:rPr>
      </w:pPr>
      <w:r w:rsidRPr="00F92A16">
        <w:rPr>
          <w:rFonts w:ascii="Century Gothic" w:hAnsi="Century Gothic"/>
          <w:lang w:val="pt-PT"/>
        </w:rPr>
        <w:t>§ 3º - O exame psicotécnico não é eliminatório.</w:t>
      </w:r>
    </w:p>
    <w:p w14:paraId="77E8AE14"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46B1A7F" w14:textId="77777777" w:rsidR="00973CCD" w:rsidRPr="00F92A16" w:rsidRDefault="00973CCD" w:rsidP="00973CCD">
      <w:pPr>
        <w:rPr>
          <w:rFonts w:ascii="Century Gothic" w:hAnsi="Century Gothic"/>
          <w:lang w:val="pt-PT"/>
        </w:rPr>
      </w:pPr>
      <w:r w:rsidRPr="00F92A16">
        <w:rPr>
          <w:rFonts w:ascii="Century Gothic" w:hAnsi="Century Gothic"/>
          <w:lang w:val="pt-PT"/>
        </w:rPr>
        <w:t>§ 4º - O não comparecimento do candidato ao exame psicotécnico acarreta sua desclassificação automática do Concurso de Ingresso.</w:t>
      </w:r>
    </w:p>
    <w:p w14:paraId="0BE43CE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E011753" w14:textId="77777777" w:rsidR="00973CCD" w:rsidRPr="00F92A16" w:rsidRDefault="00973CCD" w:rsidP="00973CCD">
      <w:pPr>
        <w:rPr>
          <w:rFonts w:ascii="Century Gothic" w:hAnsi="Century Gothic"/>
          <w:lang w:val="pt-PT"/>
        </w:rPr>
      </w:pPr>
      <w:r w:rsidRPr="00F92A16">
        <w:rPr>
          <w:rFonts w:ascii="Century Gothic" w:hAnsi="Century Gothic"/>
          <w:lang w:val="pt-PT"/>
        </w:rPr>
        <w:t>§ 5º - A aplicação do exame psicotécnico do candidato com deficiência deverá ser compatível com suas necessidades especiais, devendo sofrer as devidas adaptações.</w:t>
      </w:r>
    </w:p>
    <w:p w14:paraId="1AE8A7D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A7BB10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6435627"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SUBSEÇÃO II </w:t>
      </w:r>
    </w:p>
    <w:p w14:paraId="004CCC45" w14:textId="77777777" w:rsidR="00973CCD" w:rsidRPr="00F92A16" w:rsidRDefault="00973CCD" w:rsidP="00973CCD">
      <w:pPr>
        <w:rPr>
          <w:rFonts w:ascii="Century Gothic" w:hAnsi="Century Gothic"/>
          <w:lang w:val="pt-PT"/>
        </w:rPr>
      </w:pPr>
      <w:r w:rsidRPr="00F92A16">
        <w:rPr>
          <w:rFonts w:ascii="Century Gothic" w:hAnsi="Century Gothic"/>
          <w:b/>
          <w:bCs/>
          <w:lang w:val="pt-PT"/>
        </w:rPr>
        <w:t>DA SINDICÂNCIA SOBRE A VIDA PREGRESSA E DA INVESTIGAÇÃO SOCIAL</w:t>
      </w:r>
    </w:p>
    <w:p w14:paraId="1D452C1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1B92A9A"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24 - A Comissão de Concurso terá ampla autonomia para requisitar de quaisquer fontes as informações necessárias sobre a vida pregressa e a personalidade dos candidatos, ampliando as investigações, quando for o caso, ao seu círculo familiar, social ou profissional. </w:t>
      </w:r>
      <w:r w:rsidRPr="00F92A16">
        <w:rPr>
          <w:rFonts w:ascii="Century Gothic" w:hAnsi="Century Gothic"/>
          <w:b/>
          <w:bCs/>
          <w:lang w:val="pt-PT"/>
        </w:rPr>
        <w:t>(Artigo renumerado pelo artigo 1º do Ato (N) nº 1.031/2017 - CPJ, de 18/05/2017)</w:t>
      </w:r>
    </w:p>
    <w:p w14:paraId="37A4194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D6BAA7E" w14:textId="77777777" w:rsidR="00973CCD" w:rsidRPr="00F92A16" w:rsidRDefault="00973CCD" w:rsidP="00973CCD">
      <w:pPr>
        <w:rPr>
          <w:rFonts w:ascii="Century Gothic" w:hAnsi="Century Gothic"/>
          <w:lang w:val="pt-PT"/>
        </w:rPr>
      </w:pPr>
      <w:r w:rsidRPr="00F92A16">
        <w:rPr>
          <w:rFonts w:ascii="Century Gothic" w:hAnsi="Century Gothic"/>
          <w:lang w:val="pt-PT"/>
        </w:rPr>
        <w:t>Parágrafo Único - A Comissão de Concurso poderá ordenar ou repetir diligências sobre a vida pregressa, investigação social, exame psicotécnico, bem como convocar o candidato para submeter-se a exames complementares ou estabelecer prazo para explicações escritas.</w:t>
      </w:r>
    </w:p>
    <w:p w14:paraId="1678767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666ADFF"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Art. 25 - O Procurador-Geral de Justiça providenciará o que for necessário para que a Comissão de Concurso realize a investigação social dos candidatos, bem como para o exame de autos criminais ou cíveis em que figure o candidato como parte ou interveniente. </w:t>
      </w:r>
      <w:r w:rsidRPr="00F92A16">
        <w:rPr>
          <w:rFonts w:ascii="Century Gothic" w:hAnsi="Century Gothic"/>
          <w:b/>
          <w:bCs/>
          <w:lang w:val="pt-PT"/>
        </w:rPr>
        <w:t xml:space="preserve">(Artigo renumerado pelo artigo 1º do Ato (N) nº 1.031/2017 - CPJ, de 18/05/2017) </w:t>
      </w:r>
    </w:p>
    <w:p w14:paraId="4C2DCA88"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3BF9468"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  </w:t>
      </w:r>
    </w:p>
    <w:p w14:paraId="37AD1AD2"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SEÇÃO V </w:t>
      </w:r>
    </w:p>
    <w:p w14:paraId="06EAB73F" w14:textId="77777777" w:rsidR="00973CCD" w:rsidRPr="00F92A16" w:rsidRDefault="00973CCD" w:rsidP="00973CCD">
      <w:pPr>
        <w:rPr>
          <w:rFonts w:ascii="Century Gothic" w:hAnsi="Century Gothic"/>
          <w:lang w:val="pt-PT"/>
        </w:rPr>
      </w:pPr>
      <w:r w:rsidRPr="00F92A16">
        <w:rPr>
          <w:rFonts w:ascii="Century Gothic" w:hAnsi="Century Gothic"/>
          <w:b/>
          <w:bCs/>
          <w:lang w:val="pt-PT"/>
        </w:rPr>
        <w:t>DA INSCRIÇÃO DEFINITIVA E DA APRESENTAÇÃO DA DOCUMENTAÇÃO E DOS TÍTULOS</w:t>
      </w:r>
    </w:p>
    <w:p w14:paraId="75848DE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944C296"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26 - Os candidatos classificados para a prova oral, no prazo fixado pela Comissão, em aviso publicado no Diário Oficial do Estado e afixado no local de costume, deverão providenciar suas inscrições definitivas e fornecer documentação destinada à comprovação dos requisitos para o ingresso na carreira e os títulos que eventualmente possuam, de conformidade com as subseções seguintes. </w:t>
      </w:r>
      <w:r w:rsidRPr="00F92A16">
        <w:rPr>
          <w:rFonts w:ascii="Century Gothic" w:hAnsi="Century Gothic"/>
          <w:b/>
          <w:bCs/>
          <w:lang w:val="pt-PT"/>
        </w:rPr>
        <w:t xml:space="preserve">(Artigo renumerado pelo artigo 1º do Ato (N) nº 1.031/2017 - CPJ, de 18/05/2017) </w:t>
      </w:r>
    </w:p>
    <w:p w14:paraId="5DE9F57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379E11D"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SUBSEÇÃO I </w:t>
      </w:r>
    </w:p>
    <w:p w14:paraId="25BE1969" w14:textId="77777777" w:rsidR="00973CCD" w:rsidRPr="00F92A16" w:rsidRDefault="00973CCD" w:rsidP="00973CCD">
      <w:pPr>
        <w:rPr>
          <w:rFonts w:ascii="Century Gothic" w:hAnsi="Century Gothic"/>
          <w:lang w:val="pt-PT"/>
        </w:rPr>
      </w:pPr>
      <w:r w:rsidRPr="00F92A16">
        <w:rPr>
          <w:rFonts w:ascii="Century Gothic" w:hAnsi="Century Gothic"/>
          <w:b/>
          <w:bCs/>
          <w:lang w:val="pt-PT"/>
        </w:rPr>
        <w:t>DA DOCUMENTAÇÃO</w:t>
      </w:r>
    </w:p>
    <w:p w14:paraId="08E19F00"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29D6BE9"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27 - Os candidatos deverão entregar 01 (uma) fotografia de tamanho 3x4 cm, datada de até 01 (um) ano da abertura da inscrição, e fornecer, para comprovação dos requisitos fixados nos incisos I, II, III, IV, V e VII do art. 2º deste Regulamento, mediante apresentação do original ou cópia autenticada: </w:t>
      </w:r>
      <w:r w:rsidRPr="00F92A16">
        <w:rPr>
          <w:rFonts w:ascii="Century Gothic" w:hAnsi="Century Gothic"/>
          <w:b/>
          <w:bCs/>
          <w:lang w:val="pt-PT"/>
        </w:rPr>
        <w:t>(Redação dada pelo artigo 5º do Ato (N) nº 692/2011 – PGJ/CPJ, de 01/04/2011; Nova redação dada pelo artigo 2º do Ato (N) nº 739/2012 – CPJ, de 04/07/2012; Nova redação dada pelo artigo 2º do Ato (N) nº 968/2016 – PGJ/CPJ, de 22/06/2016; Artigo renumerado pelo artigo 1º do Ato (N) nº 1.031/2017 - CPJ, de 18/05/2017)</w:t>
      </w:r>
    </w:p>
    <w:p w14:paraId="7C41AA3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E2C5213"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555AF66" w14:textId="77777777" w:rsidR="00973CCD" w:rsidRPr="00F92A16" w:rsidRDefault="00973CCD" w:rsidP="00973CCD">
      <w:pPr>
        <w:rPr>
          <w:rFonts w:ascii="Century Gothic" w:hAnsi="Century Gothic"/>
          <w:lang w:val="pt-PT"/>
        </w:rPr>
      </w:pPr>
      <w:r w:rsidRPr="00F92A16">
        <w:rPr>
          <w:rFonts w:ascii="Century Gothic" w:hAnsi="Century Gothic"/>
          <w:lang w:val="pt-PT"/>
        </w:rPr>
        <w:lastRenderedPageBreak/>
        <w:t> </w:t>
      </w:r>
    </w:p>
    <w:p w14:paraId="43367F59"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I – os seguintes documentos: </w:t>
      </w:r>
      <w:r w:rsidRPr="00F92A16">
        <w:rPr>
          <w:rFonts w:ascii="Century Gothic" w:hAnsi="Century Gothic"/>
          <w:b/>
          <w:bCs/>
          <w:lang w:val="pt-PT"/>
        </w:rPr>
        <w:t>(Inciso I alterado pelo artigo 5º do Ato (N) nº 692/2011 – PGJ/CPJ, de 01/04/2011)</w:t>
      </w:r>
    </w:p>
    <w:p w14:paraId="1CC04204"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6B14E46" w14:textId="77777777" w:rsidR="00973CCD" w:rsidRPr="00F92A16" w:rsidRDefault="00973CCD" w:rsidP="00973CCD">
      <w:pPr>
        <w:rPr>
          <w:rFonts w:ascii="Century Gothic" w:hAnsi="Century Gothic"/>
          <w:lang w:val="pt-PT"/>
        </w:rPr>
      </w:pPr>
      <w:r w:rsidRPr="00F92A16">
        <w:rPr>
          <w:rFonts w:ascii="Century Gothic" w:hAnsi="Century Gothic"/>
          <w:lang w:val="pt-PT"/>
        </w:rPr>
        <w:t>a) cédula de identidade;</w:t>
      </w:r>
    </w:p>
    <w:p w14:paraId="2B149D7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0E97D06" w14:textId="77777777" w:rsidR="00973CCD" w:rsidRPr="00F92A16" w:rsidRDefault="00973CCD" w:rsidP="00973CCD">
      <w:pPr>
        <w:rPr>
          <w:rFonts w:ascii="Century Gothic" w:hAnsi="Century Gothic"/>
          <w:lang w:val="pt-PT"/>
        </w:rPr>
      </w:pPr>
      <w:r w:rsidRPr="00F92A16">
        <w:rPr>
          <w:rFonts w:ascii="Century Gothic" w:hAnsi="Century Gothic"/>
          <w:lang w:val="pt-PT"/>
        </w:rPr>
        <w:t>b) diploma de Bacharel em Direito, registrado pelo Ministério da Educação, ou certidão ou atestado de colação do respectivo grau, com a prova de estarem sendo providenciados a expedição e o registro do diploma correspondente;</w:t>
      </w:r>
    </w:p>
    <w:p w14:paraId="286E421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8EB6B2A" w14:textId="77777777" w:rsidR="00973CCD" w:rsidRPr="00F92A16" w:rsidRDefault="00973CCD" w:rsidP="00973CCD">
      <w:pPr>
        <w:rPr>
          <w:rFonts w:ascii="Century Gothic" w:hAnsi="Century Gothic"/>
          <w:lang w:val="pt-PT"/>
        </w:rPr>
      </w:pPr>
      <w:r w:rsidRPr="00F92A16">
        <w:rPr>
          <w:rFonts w:ascii="Century Gothic" w:hAnsi="Century Gothic"/>
          <w:lang w:val="pt-PT"/>
        </w:rPr>
        <w:t>c) certificado de reservista ou documento equivalente, que comprove a quitação com o serviço militar;</w:t>
      </w:r>
    </w:p>
    <w:p w14:paraId="6A7B042B"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C5BE4A1" w14:textId="77777777" w:rsidR="00973CCD" w:rsidRPr="00F92A16" w:rsidRDefault="00973CCD" w:rsidP="00973CCD">
      <w:pPr>
        <w:rPr>
          <w:rFonts w:ascii="Century Gothic" w:hAnsi="Century Gothic"/>
          <w:lang w:val="pt-PT"/>
        </w:rPr>
      </w:pPr>
      <w:r w:rsidRPr="00F92A16">
        <w:rPr>
          <w:rFonts w:ascii="Century Gothic" w:hAnsi="Century Gothic"/>
          <w:lang w:val="pt-PT"/>
        </w:rPr>
        <w:t>II – atestado fornecido pela Justiça Eleitoral, que comprove o gozo dos direitos políticos;</w:t>
      </w:r>
    </w:p>
    <w:p w14:paraId="3C5EA36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5AF284B" w14:textId="77777777" w:rsidR="00973CCD" w:rsidRPr="00F92A16" w:rsidRDefault="00973CCD" w:rsidP="00973CCD">
      <w:pPr>
        <w:rPr>
          <w:rFonts w:ascii="Century Gothic" w:hAnsi="Century Gothic"/>
          <w:lang w:val="pt-PT"/>
        </w:rPr>
      </w:pPr>
      <w:r w:rsidRPr="00F92A16">
        <w:rPr>
          <w:rFonts w:ascii="Century Gothic" w:hAnsi="Century Gothic"/>
          <w:lang w:val="pt-PT"/>
        </w:rPr>
        <w:t>III – as seguintes certidões, que abranjam as localidades onde o candidato houver residido ou exercido cargo ou função pública ou atividade particular nos últimos 05 (cinco) anos, destinadas a comprovar a inexistência de antecedentes criminais ou cíveis incompatíveis com o ingresso na carreira do Ministério Público:</w:t>
      </w:r>
    </w:p>
    <w:p w14:paraId="7BA98D7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2A55F0F" w14:textId="77777777" w:rsidR="00973CCD" w:rsidRPr="00F92A16" w:rsidRDefault="00973CCD" w:rsidP="00973CCD">
      <w:pPr>
        <w:rPr>
          <w:rFonts w:ascii="Century Gothic" w:hAnsi="Century Gothic"/>
          <w:lang w:val="pt-PT"/>
        </w:rPr>
      </w:pPr>
      <w:r w:rsidRPr="00F92A16">
        <w:rPr>
          <w:rFonts w:ascii="Century Gothic" w:hAnsi="Century Gothic"/>
          <w:lang w:val="pt-PT"/>
        </w:rPr>
        <w:t>a) dos distribuidores cíveis da Justiça Federal e Estadual (comum e fiscal);</w:t>
      </w:r>
    </w:p>
    <w:p w14:paraId="0D3C7EEB"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4DDC740" w14:textId="77777777" w:rsidR="00973CCD" w:rsidRPr="00F92A16" w:rsidRDefault="00973CCD" w:rsidP="00973CCD">
      <w:pPr>
        <w:rPr>
          <w:rFonts w:ascii="Century Gothic" w:hAnsi="Century Gothic"/>
          <w:lang w:val="pt-PT"/>
        </w:rPr>
      </w:pPr>
      <w:r w:rsidRPr="00F92A16">
        <w:rPr>
          <w:rFonts w:ascii="Century Gothic" w:hAnsi="Century Gothic"/>
          <w:lang w:val="pt-PT"/>
        </w:rPr>
        <w:t>b) dos cartórios de protestos e dos cartórios de execuções criminais;</w:t>
      </w:r>
    </w:p>
    <w:p w14:paraId="2B31BFD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E994990" w14:textId="77777777" w:rsidR="00973CCD" w:rsidRPr="00F92A16" w:rsidRDefault="00973CCD" w:rsidP="00973CCD">
      <w:pPr>
        <w:rPr>
          <w:rFonts w:ascii="Century Gothic" w:hAnsi="Century Gothic"/>
          <w:lang w:val="pt-PT"/>
        </w:rPr>
      </w:pPr>
      <w:r w:rsidRPr="00F92A16">
        <w:rPr>
          <w:rFonts w:ascii="Century Gothic" w:hAnsi="Century Gothic"/>
          <w:lang w:val="pt-PT"/>
        </w:rPr>
        <w:t>c) criminais das Justiças Federal e Estadual, bem como das Justiças Militar Federal e Estadual;</w:t>
      </w:r>
    </w:p>
    <w:p w14:paraId="49A7E47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8F48A30" w14:textId="77777777" w:rsidR="00973CCD" w:rsidRPr="00F92A16" w:rsidRDefault="00973CCD" w:rsidP="00973CCD">
      <w:pPr>
        <w:rPr>
          <w:rFonts w:ascii="Century Gothic" w:hAnsi="Century Gothic"/>
          <w:lang w:val="pt-PT"/>
        </w:rPr>
      </w:pPr>
      <w:r w:rsidRPr="00F92A16">
        <w:rPr>
          <w:rFonts w:ascii="Century Gothic" w:hAnsi="Century Gothic"/>
          <w:lang w:val="pt-PT"/>
        </w:rPr>
        <w:t>d) de antecedentes criminais, fornecida pelas Polícias Federal e Estadual;</w:t>
      </w:r>
    </w:p>
    <w:p w14:paraId="68662EE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3230B9F" w14:textId="77777777" w:rsidR="00973CCD" w:rsidRPr="00F92A16" w:rsidRDefault="00973CCD" w:rsidP="00973CCD">
      <w:pPr>
        <w:rPr>
          <w:rFonts w:ascii="Century Gothic" w:hAnsi="Century Gothic"/>
          <w:lang w:val="pt-PT"/>
        </w:rPr>
      </w:pPr>
      <w:r w:rsidRPr="00F92A16">
        <w:rPr>
          <w:rFonts w:ascii="Century Gothic" w:hAnsi="Century Gothic"/>
          <w:lang w:val="pt-PT"/>
        </w:rPr>
        <w:t>IV – relação das fontes de referência, com os nomes, endereços e cargos, se for o caso, de membros do Ministério Público, do Poder Judiciário, do magistério jurídico superior e da advocacia;</w:t>
      </w:r>
    </w:p>
    <w:p w14:paraId="62819E3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19F7A73" w14:textId="77777777" w:rsidR="00973CCD" w:rsidRPr="00F92A16" w:rsidRDefault="00973CCD" w:rsidP="00973CCD">
      <w:pPr>
        <w:rPr>
          <w:rFonts w:ascii="Century Gothic" w:hAnsi="Century Gothic"/>
          <w:lang w:val="pt-PT"/>
        </w:rPr>
      </w:pPr>
      <w:r w:rsidRPr="00F92A16">
        <w:rPr>
          <w:rFonts w:ascii="Century Gothic" w:hAnsi="Century Gothic"/>
          <w:lang w:val="pt-PT"/>
        </w:rPr>
        <w:t>V – curriculum vitae, firmado pelo candidato, com discriminação dos locais de seu domicílio e residência, desde os 16 (dezesseis) anos de idade; indicação pormenorizada das escolas em que estudou, dos cargos, funções e atividades, públicos ou privados, lucrativos ou não, desempenhados desde então, aí abrangidos os de natureza política; identificação dos membros do Ministério Público e da Magistratura, junto aos quais tenha atuado; e, sendo o caso, a qualificação completa e referências a respeito de cônjuge ou companheiro;</w:t>
      </w:r>
    </w:p>
    <w:p w14:paraId="7E2958C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33FC3AE" w14:textId="77777777" w:rsidR="00973CCD" w:rsidRPr="00F92A16" w:rsidRDefault="00973CCD" w:rsidP="00973CCD">
      <w:pPr>
        <w:rPr>
          <w:rFonts w:ascii="Century Gothic" w:hAnsi="Century Gothic"/>
          <w:lang w:val="pt-PT"/>
        </w:rPr>
      </w:pPr>
      <w:r w:rsidRPr="00F92A16">
        <w:rPr>
          <w:rFonts w:ascii="Century Gothic" w:hAnsi="Century Gothic"/>
          <w:lang w:val="pt-PT"/>
        </w:rPr>
        <w:t>§ 1º - A não apresentação dos documentos especificados neste artigo acarretará o indeferimento da inscrição definitiva e a desclassificação automática do candidato.</w:t>
      </w:r>
    </w:p>
    <w:p w14:paraId="1042A79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823A989" w14:textId="77777777" w:rsidR="00973CCD" w:rsidRPr="00F92A16" w:rsidRDefault="00973CCD" w:rsidP="00973CCD">
      <w:pPr>
        <w:rPr>
          <w:rFonts w:ascii="Century Gothic" w:hAnsi="Century Gothic"/>
          <w:lang w:val="pt-PT"/>
        </w:rPr>
      </w:pPr>
      <w:r w:rsidRPr="00F92A16">
        <w:rPr>
          <w:rFonts w:ascii="Century Gothic" w:hAnsi="Century Gothic"/>
          <w:lang w:val="pt-PT"/>
        </w:rPr>
        <w:t>§ 2º - O deferimento da inscrição definitiva poderá ser revisto pela Comissão, se verificada a falsidade de qualquer declaração ou de documento apresentado.</w:t>
      </w:r>
    </w:p>
    <w:p w14:paraId="3B2BE5A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E152ACE"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3º - As certidões originais e ou cópias autenticadas de documentos que demonstrem efetivamente haver o candidato exercido por 03 (três) anos, no mínimo, atividade jurídica, observado o disposto nos §§ 4º a 13 do art. 2º deste Regulamento, deverão ser apresentadas para o ato de inscrição definitiva. </w:t>
      </w:r>
      <w:r w:rsidRPr="00F92A16">
        <w:rPr>
          <w:rFonts w:ascii="Century Gothic" w:hAnsi="Century Gothic"/>
          <w:b/>
          <w:bCs/>
          <w:lang w:val="pt-PT"/>
        </w:rPr>
        <w:t xml:space="preserve">(Renumerado e alterado pelo artigo 3º do Ato (N) nº 739/2012 – CPJ, de 04/07/2012; nova redação dada pelo Ato (N) nº 968/2016 – PGJ/CPJ, de 22/06/2016) </w:t>
      </w:r>
    </w:p>
    <w:p w14:paraId="2D17E818"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92FB09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59682D3"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  </w:t>
      </w:r>
    </w:p>
    <w:p w14:paraId="7A2596B1"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SUBSEÇÃO II </w:t>
      </w:r>
    </w:p>
    <w:p w14:paraId="0F12ED6E" w14:textId="77777777" w:rsidR="00973CCD" w:rsidRPr="00F92A16" w:rsidRDefault="00973CCD" w:rsidP="00973CCD">
      <w:pPr>
        <w:rPr>
          <w:rFonts w:ascii="Century Gothic" w:hAnsi="Century Gothic"/>
          <w:lang w:val="pt-PT"/>
        </w:rPr>
      </w:pPr>
      <w:r w:rsidRPr="00F92A16">
        <w:rPr>
          <w:rFonts w:ascii="Century Gothic" w:hAnsi="Century Gothic"/>
          <w:b/>
          <w:bCs/>
          <w:lang w:val="pt-PT"/>
        </w:rPr>
        <w:lastRenderedPageBreak/>
        <w:t>DA APRESENTAÇÃO DOS TÍTULOS</w:t>
      </w:r>
    </w:p>
    <w:p w14:paraId="642B427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AA0CCB4"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28 - Serão considerados os seguintes títulos: </w:t>
      </w:r>
      <w:r w:rsidRPr="00F92A16">
        <w:rPr>
          <w:rFonts w:ascii="Century Gothic" w:hAnsi="Century Gothic"/>
          <w:b/>
          <w:bCs/>
          <w:lang w:val="pt-PT"/>
        </w:rPr>
        <w:t>(Artigo renumerado pelo artigo 1º do Ato (N) nº 1.031/2017 - CPJ, de 18/05/2017)</w:t>
      </w:r>
    </w:p>
    <w:p w14:paraId="35DA058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8141592" w14:textId="77777777" w:rsidR="00973CCD" w:rsidRPr="00F92A16" w:rsidRDefault="00973CCD" w:rsidP="00973CCD">
      <w:pPr>
        <w:rPr>
          <w:rFonts w:ascii="Century Gothic" w:hAnsi="Century Gothic"/>
          <w:lang w:val="pt-PT"/>
        </w:rPr>
      </w:pPr>
      <w:r w:rsidRPr="00F92A16">
        <w:rPr>
          <w:rFonts w:ascii="Century Gothic" w:hAnsi="Century Gothic"/>
          <w:lang w:val="pt-PT"/>
        </w:rPr>
        <w:t>I – exercício de magistério jurídico, em instituição de ensino superior, oficial ou reconhecida;</w:t>
      </w:r>
    </w:p>
    <w:p w14:paraId="058C349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ECB5C2D" w14:textId="77777777" w:rsidR="00973CCD" w:rsidRPr="00F92A16" w:rsidRDefault="00973CCD" w:rsidP="00973CCD">
      <w:pPr>
        <w:rPr>
          <w:rFonts w:ascii="Century Gothic" w:hAnsi="Century Gothic"/>
          <w:lang w:val="pt-PT"/>
        </w:rPr>
      </w:pPr>
      <w:r w:rsidRPr="00F92A16">
        <w:rPr>
          <w:rFonts w:ascii="Century Gothic" w:hAnsi="Century Gothic"/>
          <w:lang w:val="pt-PT"/>
        </w:rPr>
        <w:t>II – cargo da carreira do Ministério Público ou da Magistratura;</w:t>
      </w:r>
    </w:p>
    <w:p w14:paraId="0A9C0ED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FF1A4D3" w14:textId="77777777" w:rsidR="00973CCD" w:rsidRPr="00F92A16" w:rsidRDefault="00973CCD" w:rsidP="00973CCD">
      <w:pPr>
        <w:rPr>
          <w:rFonts w:ascii="Century Gothic" w:hAnsi="Century Gothic"/>
          <w:lang w:val="pt-PT"/>
        </w:rPr>
      </w:pPr>
      <w:r w:rsidRPr="00F92A16">
        <w:rPr>
          <w:rFonts w:ascii="Century Gothic" w:hAnsi="Century Gothic"/>
          <w:lang w:val="pt-PT"/>
        </w:rPr>
        <w:t>III – títulos universitários de pós-graduação stricto sensu.</w:t>
      </w:r>
    </w:p>
    <w:p w14:paraId="144CE2E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4A9B738"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29 - Os títulos referidos no artigo anterior deverão ser apresentados, dentro do prazo fixado pela Comissão de Concurso, mediante certidão ou certificado passado pelo órgão competente sob pena de não serem considerados, com especificação: </w:t>
      </w:r>
      <w:r w:rsidRPr="00F92A16">
        <w:rPr>
          <w:rFonts w:ascii="Century Gothic" w:hAnsi="Century Gothic"/>
          <w:b/>
          <w:bCs/>
          <w:lang w:val="pt-PT"/>
        </w:rPr>
        <w:t>(Artigo renumerado pelo artigo 1º do Ato (N) nº 1.031/2017 - CPJ, de 18/05/2017)</w:t>
      </w:r>
    </w:p>
    <w:p w14:paraId="5DE6D07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AD90986" w14:textId="77777777" w:rsidR="00973CCD" w:rsidRPr="00F92A16" w:rsidRDefault="00973CCD" w:rsidP="00973CCD">
      <w:pPr>
        <w:rPr>
          <w:rFonts w:ascii="Century Gothic" w:hAnsi="Century Gothic"/>
          <w:lang w:val="pt-PT"/>
        </w:rPr>
      </w:pPr>
      <w:r w:rsidRPr="00F92A16">
        <w:rPr>
          <w:rFonts w:ascii="Century Gothic" w:hAnsi="Century Gothic"/>
          <w:lang w:val="pt-PT"/>
        </w:rPr>
        <w:t>I – no caso do item I, da disciplina ou das disciplinas ensinadas, do cargo ou da função ocupados e do tempo do respectivo exercício;</w:t>
      </w:r>
    </w:p>
    <w:p w14:paraId="734F49C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3CE0094" w14:textId="77777777" w:rsidR="00973CCD" w:rsidRPr="00F92A16" w:rsidRDefault="00973CCD" w:rsidP="00973CCD">
      <w:pPr>
        <w:rPr>
          <w:rFonts w:ascii="Century Gothic" w:hAnsi="Century Gothic"/>
          <w:lang w:val="pt-PT"/>
        </w:rPr>
      </w:pPr>
      <w:r w:rsidRPr="00F92A16">
        <w:rPr>
          <w:rFonts w:ascii="Century Gothic" w:hAnsi="Century Gothic"/>
          <w:lang w:val="pt-PT"/>
        </w:rPr>
        <w:t>II – no caso do item III, da natureza do título universitário conquistado e da autoridade responsável pela respectiva conferência.</w:t>
      </w:r>
    </w:p>
    <w:p w14:paraId="50F90AE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D24114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BB827C3"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SEÇÃO VI </w:t>
      </w:r>
    </w:p>
    <w:p w14:paraId="12DA42A1" w14:textId="77777777" w:rsidR="00973CCD" w:rsidRPr="00F92A16" w:rsidRDefault="00973CCD" w:rsidP="00973CCD">
      <w:pPr>
        <w:rPr>
          <w:rFonts w:ascii="Century Gothic" w:hAnsi="Century Gothic"/>
          <w:lang w:val="pt-PT"/>
        </w:rPr>
      </w:pPr>
      <w:r w:rsidRPr="00F92A16">
        <w:rPr>
          <w:rFonts w:ascii="Century Gothic" w:hAnsi="Century Gothic"/>
          <w:b/>
          <w:bCs/>
          <w:lang w:val="pt-PT"/>
        </w:rPr>
        <w:t>DA PROVA ORAL</w:t>
      </w:r>
    </w:p>
    <w:p w14:paraId="5A3AC56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BB49D26"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30 - A prova oral é pública e compreenderá todas as matérias indicadas no artigo 7º deste Regulamento e respectivo programa constante do Edital, permitida a consulta à legislação oferecida pela Comissão de Concurso.  </w:t>
      </w:r>
      <w:r w:rsidRPr="00F92A16">
        <w:rPr>
          <w:rFonts w:ascii="Century Gothic" w:hAnsi="Century Gothic"/>
          <w:b/>
          <w:bCs/>
          <w:lang w:val="pt-PT"/>
        </w:rPr>
        <w:t>(Redação dada pelo artigo 6º do Ato (N) nº 1.030/2017 - CPJ, de 18/05/2017; Artigo renumerado pelo artigo 1º do Ato (N) nº 1.031/2017 - CPJ, de 18/05/2017)</w:t>
      </w:r>
    </w:p>
    <w:p w14:paraId="7AFD774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8D5824F" w14:textId="77777777" w:rsidR="00973CCD" w:rsidRPr="00F92A16" w:rsidRDefault="00973CCD" w:rsidP="00973CCD">
      <w:pPr>
        <w:rPr>
          <w:rFonts w:ascii="Century Gothic" w:hAnsi="Century Gothic"/>
          <w:lang w:val="pt-PT"/>
        </w:rPr>
      </w:pPr>
      <w:r w:rsidRPr="00F92A16">
        <w:rPr>
          <w:rFonts w:ascii="Century Gothic" w:hAnsi="Century Gothic"/>
          <w:lang w:val="pt-PT"/>
        </w:rPr>
        <w:t>§ 1º - Para efeito de consulta à legislação, serão assegurados aos candidatos com deficiência, pela Comissão de Concurso, os recursos e suportes necessários.</w:t>
      </w:r>
    </w:p>
    <w:p w14:paraId="61F4EE6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C6BFB15" w14:textId="77777777" w:rsidR="00973CCD" w:rsidRPr="00F92A16" w:rsidRDefault="00973CCD" w:rsidP="00973CCD">
      <w:pPr>
        <w:rPr>
          <w:rFonts w:ascii="Century Gothic" w:hAnsi="Century Gothic"/>
          <w:lang w:val="pt-PT"/>
        </w:rPr>
      </w:pPr>
      <w:r w:rsidRPr="00F92A16">
        <w:rPr>
          <w:rFonts w:ascii="Century Gothic" w:hAnsi="Century Gothic"/>
          <w:lang w:val="pt-PT"/>
        </w:rPr>
        <w:t>§ 2º - A ordem cronológica de arguição dos candidatos habilitados à prova oral será estabelecida por sorteio público.</w:t>
      </w:r>
    </w:p>
    <w:p w14:paraId="258C178B"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A6FEAD8" w14:textId="77777777" w:rsidR="00973CCD" w:rsidRPr="00F92A16" w:rsidRDefault="00973CCD" w:rsidP="00973CCD">
      <w:pPr>
        <w:rPr>
          <w:rFonts w:ascii="Century Gothic" w:hAnsi="Century Gothic"/>
          <w:lang w:val="pt-PT"/>
        </w:rPr>
      </w:pPr>
      <w:r w:rsidRPr="00F92A16">
        <w:rPr>
          <w:rFonts w:ascii="Century Gothic" w:hAnsi="Century Gothic"/>
          <w:lang w:val="pt-PT"/>
        </w:rPr>
        <w:t>§ 3º - O candidato será arguido sobre temas abrangidos pelo programa, sorteados no momento da prova, conforme deliberação da Comissão de Concurso.</w:t>
      </w:r>
    </w:p>
    <w:p w14:paraId="02910E8E"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1E805E7"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31 - Cada membro da Comissão de Concurso, com exceção de seu Presidente, arguirá durante 10 (dez) minutos, prorrogável por igual período, devendo atribuir ao candidato nota de avaliação entre 0 (zero) e 10 (dez). </w:t>
      </w:r>
      <w:r w:rsidRPr="00F92A16">
        <w:rPr>
          <w:rFonts w:ascii="Century Gothic" w:hAnsi="Century Gothic"/>
          <w:b/>
          <w:bCs/>
          <w:lang w:val="pt-PT"/>
        </w:rPr>
        <w:t>(Redação dada pelo artigo 7º do Ato (N) nº 1.030/2017 - CPJ, de 18/05/2017; Artigo renumerado pelo artigo 1º do Ato (N) nº 1.031/2017 - CPJ, de 18/05/2017)</w:t>
      </w:r>
    </w:p>
    <w:p w14:paraId="0D3717C2"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59737BC"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32 - A nota do candidato na prova oral corresponderá à média aritmética das notas atribuídas pelos membros da Comissão de Concurso. </w:t>
      </w:r>
      <w:r w:rsidRPr="00F92A16">
        <w:rPr>
          <w:rFonts w:ascii="Century Gothic" w:hAnsi="Century Gothic"/>
          <w:b/>
          <w:bCs/>
          <w:lang w:val="pt-PT"/>
        </w:rPr>
        <w:t>(Artigo renumerado pelo artigo 1º do Ato (N) nº 1.031/2017 - CPJ, de 18/05/2017)</w:t>
      </w:r>
    </w:p>
    <w:p w14:paraId="6541DAF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A7B4F37" w14:textId="77777777" w:rsidR="00973CCD" w:rsidRPr="00F92A16" w:rsidRDefault="00973CCD" w:rsidP="00973CCD">
      <w:pPr>
        <w:rPr>
          <w:rFonts w:ascii="Century Gothic" w:hAnsi="Century Gothic"/>
          <w:lang w:val="pt-PT"/>
        </w:rPr>
      </w:pPr>
      <w:r w:rsidRPr="00F92A16">
        <w:rPr>
          <w:rFonts w:ascii="Century Gothic" w:hAnsi="Century Gothic"/>
          <w:lang w:val="pt-PT"/>
        </w:rPr>
        <w:t>Parágrafo único - Será desclassificado o candidato que não tiver obtido nota mínima igual a 04 (quatro).</w:t>
      </w:r>
    </w:p>
    <w:p w14:paraId="579ABE0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6782213"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9C01A74"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SEÇÃO VII </w:t>
      </w:r>
    </w:p>
    <w:p w14:paraId="49C3AF07"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DA ENTREVISTA PESSOAL </w:t>
      </w:r>
    </w:p>
    <w:p w14:paraId="731E860B" w14:textId="77777777" w:rsidR="00973CCD" w:rsidRPr="00F92A16" w:rsidRDefault="00973CCD" w:rsidP="00973CCD">
      <w:pPr>
        <w:rPr>
          <w:rFonts w:ascii="Century Gothic" w:hAnsi="Century Gothic"/>
          <w:lang w:val="pt-PT"/>
        </w:rPr>
      </w:pPr>
      <w:r w:rsidRPr="00F92A16">
        <w:rPr>
          <w:rFonts w:ascii="Century Gothic" w:hAnsi="Century Gothic"/>
          <w:b/>
          <w:bCs/>
          <w:lang w:val="pt-PT"/>
        </w:rPr>
        <w:lastRenderedPageBreak/>
        <w:t xml:space="preserve">  </w:t>
      </w:r>
    </w:p>
    <w:p w14:paraId="7509406A"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Art. 33 - (Artigo renumerado pelo artigo 1º do Ato (N) nº 1.031/2017 - CPJ, de 18/05/2017; Revogado pelo artigo 4º do Ato (N) nº 1.105/2018 – CPJ, de 06/09/2018) </w:t>
      </w:r>
    </w:p>
    <w:p w14:paraId="7EF91C6A"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  </w:t>
      </w:r>
    </w:p>
    <w:p w14:paraId="35C3FCBA"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Art. 34 - (Artigo renumerado pelo artigo 1º do Ato (N) nº 1.031/2017 - CPJ, de 18/05/2017; Revogado pelo artigo 4º do Ato (N) nº 1.105/2018 – CPJ, de 06/09/2018)) </w:t>
      </w:r>
    </w:p>
    <w:p w14:paraId="3AC34CE7"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  </w:t>
      </w:r>
    </w:p>
    <w:p w14:paraId="716A11E2"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Parágrafo Único – (Revogado pelo artigo 4º do Ato (N) nº 1.105/2018 – CPJ, de 06/09/2018). </w:t>
      </w:r>
    </w:p>
    <w:p w14:paraId="0D3CEE63"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591F300"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  </w:t>
      </w:r>
    </w:p>
    <w:p w14:paraId="7B243930"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SEÇÃO VIII </w:t>
      </w:r>
    </w:p>
    <w:p w14:paraId="37B2DFBF" w14:textId="77777777" w:rsidR="00973CCD" w:rsidRPr="00F92A16" w:rsidRDefault="00973CCD" w:rsidP="00973CCD">
      <w:pPr>
        <w:rPr>
          <w:rFonts w:ascii="Century Gothic" w:hAnsi="Century Gothic"/>
          <w:lang w:val="pt-PT"/>
        </w:rPr>
      </w:pPr>
      <w:r w:rsidRPr="00F92A16">
        <w:rPr>
          <w:rFonts w:ascii="Century Gothic" w:hAnsi="Century Gothic"/>
          <w:b/>
          <w:bCs/>
          <w:lang w:val="pt-PT"/>
        </w:rPr>
        <w:t>DO JULGAMENTO DOS TÍTULOS</w:t>
      </w:r>
    </w:p>
    <w:p w14:paraId="643E7F3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CA38992"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35 - O julgamento dos títulos será realizado após a prova oral. </w:t>
      </w:r>
      <w:r w:rsidRPr="00F92A16">
        <w:rPr>
          <w:rFonts w:ascii="Century Gothic" w:hAnsi="Century Gothic"/>
          <w:b/>
          <w:bCs/>
          <w:lang w:val="pt-PT"/>
        </w:rPr>
        <w:t>(Artigo renumerado pelo artigo 1º do Ato (N) nº 1.031/2017 - CPJ, de 18/05/2017)</w:t>
      </w:r>
    </w:p>
    <w:p w14:paraId="38E1740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C2D80D8"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Art. 36 - A soma dos títulos não poderá exceder o total de 0,5 (cinco décimos). </w:t>
      </w:r>
      <w:r w:rsidRPr="00F92A16">
        <w:rPr>
          <w:rFonts w:ascii="Century Gothic" w:hAnsi="Century Gothic"/>
          <w:b/>
          <w:bCs/>
          <w:lang w:val="pt-PT"/>
        </w:rPr>
        <w:t>(Artigo renumerado pelo artigo 1º do Ato (N) nº 1.031/2017 - CPJ, de 18/05/2017)</w:t>
      </w:r>
    </w:p>
    <w:p w14:paraId="38B4B6C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7D602F6" w14:textId="77777777" w:rsidR="00973CCD" w:rsidRPr="00F92A16" w:rsidRDefault="00973CCD" w:rsidP="00973CCD">
      <w:pPr>
        <w:rPr>
          <w:rFonts w:ascii="Century Gothic" w:hAnsi="Century Gothic"/>
          <w:lang w:val="pt-PT"/>
        </w:rPr>
      </w:pPr>
      <w:r w:rsidRPr="00F92A16">
        <w:rPr>
          <w:rFonts w:ascii="Century Gothic" w:hAnsi="Century Gothic"/>
          <w:lang w:val="pt-PT"/>
        </w:rPr>
        <w:t>Parágrafo Único - Aos títulos referidos no artigo 28 serão atribuídos os seguintes valores:</w:t>
      </w:r>
    </w:p>
    <w:p w14:paraId="383C501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CD94916" w14:textId="77777777" w:rsidR="00973CCD" w:rsidRPr="00F92A16" w:rsidRDefault="00973CCD" w:rsidP="00973CCD">
      <w:pPr>
        <w:rPr>
          <w:rFonts w:ascii="Century Gothic" w:hAnsi="Century Gothic"/>
          <w:lang w:val="pt-PT"/>
        </w:rPr>
      </w:pPr>
      <w:r w:rsidRPr="00F92A16">
        <w:rPr>
          <w:rFonts w:ascii="Century Gothic" w:hAnsi="Century Gothic"/>
          <w:lang w:val="pt-PT"/>
        </w:rPr>
        <w:t>I) Exercício de magistério:</w:t>
      </w:r>
    </w:p>
    <w:p w14:paraId="36D5BCD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0B96016" w14:textId="77777777" w:rsidR="00973CCD" w:rsidRPr="00F92A16" w:rsidRDefault="00973CCD" w:rsidP="00973CCD">
      <w:pPr>
        <w:rPr>
          <w:rFonts w:ascii="Century Gothic" w:hAnsi="Century Gothic"/>
          <w:lang w:val="pt-PT"/>
        </w:rPr>
      </w:pPr>
      <w:r w:rsidRPr="00F92A16">
        <w:rPr>
          <w:rFonts w:ascii="Century Gothic" w:hAnsi="Century Gothic"/>
          <w:lang w:val="pt-PT"/>
        </w:rPr>
        <w:t>a) assistente ou equivalente: 0,10 (dez décimos);</w:t>
      </w:r>
    </w:p>
    <w:p w14:paraId="22A814BE"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5309451" w14:textId="77777777" w:rsidR="00973CCD" w:rsidRPr="00F92A16" w:rsidRDefault="00973CCD" w:rsidP="00973CCD">
      <w:pPr>
        <w:rPr>
          <w:rFonts w:ascii="Century Gothic" w:hAnsi="Century Gothic"/>
          <w:lang w:val="pt-PT"/>
        </w:rPr>
      </w:pPr>
      <w:r w:rsidRPr="00F92A16">
        <w:rPr>
          <w:rFonts w:ascii="Century Gothic" w:hAnsi="Century Gothic"/>
          <w:lang w:val="pt-PT"/>
        </w:rPr>
        <w:t>b) associado ou equivalente: 0,15 (quinze décimos);</w:t>
      </w:r>
    </w:p>
    <w:p w14:paraId="53B6B25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2E5191D" w14:textId="77777777" w:rsidR="00973CCD" w:rsidRPr="00F92A16" w:rsidRDefault="00973CCD" w:rsidP="00973CCD">
      <w:pPr>
        <w:rPr>
          <w:rFonts w:ascii="Century Gothic" w:hAnsi="Century Gothic"/>
          <w:lang w:val="pt-PT"/>
        </w:rPr>
      </w:pPr>
      <w:r w:rsidRPr="00F92A16">
        <w:rPr>
          <w:rFonts w:ascii="Century Gothic" w:hAnsi="Century Gothic"/>
          <w:lang w:val="pt-PT"/>
        </w:rPr>
        <w:t>c) titular: 0,25 (vinte e cinco décimos).</w:t>
      </w:r>
    </w:p>
    <w:p w14:paraId="4A012F0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A75C994" w14:textId="77777777" w:rsidR="00973CCD" w:rsidRPr="00F92A16" w:rsidRDefault="00973CCD" w:rsidP="00973CCD">
      <w:pPr>
        <w:rPr>
          <w:rFonts w:ascii="Century Gothic" w:hAnsi="Century Gothic"/>
          <w:lang w:val="pt-PT"/>
        </w:rPr>
      </w:pPr>
      <w:r w:rsidRPr="00F92A16">
        <w:rPr>
          <w:rFonts w:ascii="Century Gothic" w:hAnsi="Century Gothic"/>
          <w:lang w:val="pt-PT"/>
        </w:rPr>
        <w:t>II) Cargo da carreira da Magistratura ou do Ministério Público: 0,25 (vinte e cinco décimos).</w:t>
      </w:r>
    </w:p>
    <w:p w14:paraId="03C308C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C34CE93" w14:textId="77777777" w:rsidR="00973CCD" w:rsidRPr="00F92A16" w:rsidRDefault="00973CCD" w:rsidP="00973CCD">
      <w:pPr>
        <w:rPr>
          <w:rFonts w:ascii="Century Gothic" w:hAnsi="Century Gothic"/>
          <w:lang w:val="pt-PT"/>
        </w:rPr>
      </w:pPr>
      <w:r w:rsidRPr="00F92A16">
        <w:rPr>
          <w:rFonts w:ascii="Century Gothic" w:hAnsi="Century Gothic"/>
          <w:lang w:val="pt-PT"/>
        </w:rPr>
        <w:t>III) Títulos universitários:</w:t>
      </w:r>
    </w:p>
    <w:p w14:paraId="40E5C92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A629870" w14:textId="77777777" w:rsidR="00973CCD" w:rsidRPr="00F92A16" w:rsidRDefault="00973CCD" w:rsidP="00973CCD">
      <w:pPr>
        <w:rPr>
          <w:rFonts w:ascii="Century Gothic" w:hAnsi="Century Gothic"/>
          <w:lang w:val="pt-PT"/>
        </w:rPr>
      </w:pPr>
      <w:r w:rsidRPr="00F92A16">
        <w:rPr>
          <w:rFonts w:ascii="Century Gothic" w:hAnsi="Century Gothic"/>
          <w:lang w:val="pt-PT"/>
        </w:rPr>
        <w:t>a) Mestre: 0,10 (dez décimos);</w:t>
      </w:r>
    </w:p>
    <w:p w14:paraId="437ECE2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2B7F40D" w14:textId="77777777" w:rsidR="00973CCD" w:rsidRPr="00F92A16" w:rsidRDefault="00973CCD" w:rsidP="00973CCD">
      <w:pPr>
        <w:rPr>
          <w:rFonts w:ascii="Century Gothic" w:hAnsi="Century Gothic"/>
          <w:lang w:val="pt-PT"/>
        </w:rPr>
      </w:pPr>
      <w:r w:rsidRPr="00F92A16">
        <w:rPr>
          <w:rFonts w:ascii="Century Gothic" w:hAnsi="Century Gothic"/>
          <w:lang w:val="pt-PT"/>
        </w:rPr>
        <w:t>b) Doutor: 0,15 (quinze décimos);</w:t>
      </w:r>
    </w:p>
    <w:p w14:paraId="161A8BE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37646C9" w14:textId="77777777" w:rsidR="00973CCD" w:rsidRPr="00F92A16" w:rsidRDefault="00973CCD" w:rsidP="00973CCD">
      <w:pPr>
        <w:rPr>
          <w:rFonts w:ascii="Century Gothic" w:hAnsi="Century Gothic"/>
          <w:lang w:val="pt-PT"/>
        </w:rPr>
      </w:pPr>
      <w:r w:rsidRPr="00F92A16">
        <w:rPr>
          <w:rFonts w:ascii="Century Gothic" w:hAnsi="Century Gothic"/>
          <w:lang w:val="pt-PT"/>
        </w:rPr>
        <w:t>c) Livre Docente: 0,25 (vinte e cinco décimos).</w:t>
      </w:r>
    </w:p>
    <w:p w14:paraId="3B86380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720486D"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CAPÍTULO VI </w:t>
      </w:r>
    </w:p>
    <w:p w14:paraId="1C8735F2" w14:textId="77777777" w:rsidR="00973CCD" w:rsidRPr="00F92A16" w:rsidRDefault="00973CCD" w:rsidP="00973CCD">
      <w:pPr>
        <w:rPr>
          <w:rFonts w:ascii="Century Gothic" w:hAnsi="Century Gothic"/>
          <w:lang w:val="pt-PT"/>
        </w:rPr>
      </w:pPr>
      <w:r w:rsidRPr="00F92A16">
        <w:rPr>
          <w:rFonts w:ascii="Century Gothic" w:hAnsi="Century Gothic"/>
          <w:b/>
          <w:bCs/>
          <w:lang w:val="pt-PT"/>
        </w:rPr>
        <w:t>DO JULGAMENTO DO CONCURSO</w:t>
      </w:r>
    </w:p>
    <w:p w14:paraId="0A2D4F2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742FEB0"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37 - Encerrada a prova oral, com a arguição do último candidato, a Comissão de Concurso reunir-se-á em sessão secreta para o julgamento do concurso. </w:t>
      </w:r>
      <w:r w:rsidRPr="00F92A16">
        <w:rPr>
          <w:rFonts w:ascii="Century Gothic" w:hAnsi="Century Gothic"/>
          <w:b/>
          <w:bCs/>
          <w:lang w:val="pt-PT"/>
        </w:rPr>
        <w:t>(Artigo renumerado pelo artigo 1º do Ato (N) nº 1.031/2017 - CPJ, de 18/05/2017)</w:t>
      </w:r>
    </w:p>
    <w:p w14:paraId="3031662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228B331" w14:textId="77777777" w:rsidR="00973CCD" w:rsidRPr="00F92A16" w:rsidRDefault="00973CCD" w:rsidP="00973CCD">
      <w:pPr>
        <w:rPr>
          <w:rFonts w:ascii="Century Gothic" w:hAnsi="Century Gothic"/>
          <w:lang w:val="pt-PT"/>
        </w:rPr>
      </w:pPr>
      <w:r w:rsidRPr="00F92A16">
        <w:rPr>
          <w:rFonts w:ascii="Century Gothic" w:hAnsi="Century Gothic"/>
          <w:lang w:val="pt-PT"/>
        </w:rPr>
        <w:t>§ 1º - Para a aprovação final é necessária nota igual ou superior a 05 (cinco).</w:t>
      </w:r>
    </w:p>
    <w:p w14:paraId="1E6F5484"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00A0D38" w14:textId="77777777" w:rsidR="00973CCD" w:rsidRPr="00F92A16" w:rsidRDefault="00973CCD" w:rsidP="00973CCD">
      <w:pPr>
        <w:rPr>
          <w:rFonts w:ascii="Century Gothic" w:hAnsi="Century Gothic"/>
          <w:lang w:val="pt-PT"/>
        </w:rPr>
      </w:pPr>
      <w:r w:rsidRPr="00F92A16">
        <w:rPr>
          <w:rFonts w:ascii="Century Gothic" w:hAnsi="Century Gothic"/>
          <w:lang w:val="pt-PT"/>
        </w:rPr>
        <w:t>§ 2º - A nota final dos candidatos será obtida pela média aritmética das notas da prova oral e da prova escrita, acrescida da nota deferida aos títulos na forma do artigo 36.</w:t>
      </w:r>
    </w:p>
    <w:p w14:paraId="0CA9D8D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AF06C1F"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3º - Em ocorrendo empate de notas entre os aprovados, a ordem de classificação obedecerá aos seguintes critérios, sucessivamente: </w:t>
      </w:r>
      <w:r w:rsidRPr="00F92A16">
        <w:rPr>
          <w:rFonts w:ascii="Century Gothic" w:hAnsi="Century Gothic"/>
          <w:b/>
          <w:bCs/>
          <w:lang w:val="pt-PT"/>
        </w:rPr>
        <w:t>(Incluído pelo artigo 8º do Ato (N) nº 1.030/2017 - CPJ, de 18/05/2017)</w:t>
      </w:r>
    </w:p>
    <w:p w14:paraId="2470CE0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69DE567" w14:textId="77777777" w:rsidR="00973CCD" w:rsidRPr="00F92A16" w:rsidRDefault="00973CCD" w:rsidP="00973CCD">
      <w:pPr>
        <w:rPr>
          <w:rFonts w:ascii="Century Gothic" w:hAnsi="Century Gothic"/>
          <w:lang w:val="pt-PT"/>
        </w:rPr>
      </w:pPr>
      <w:r w:rsidRPr="00F92A16">
        <w:rPr>
          <w:rFonts w:ascii="Century Gothic" w:hAnsi="Century Gothic"/>
          <w:lang w:val="pt-PT"/>
        </w:rPr>
        <w:t>I – a nota da prova escrita;</w:t>
      </w:r>
    </w:p>
    <w:p w14:paraId="42764CA0"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F667668" w14:textId="77777777" w:rsidR="00973CCD" w:rsidRPr="00F92A16" w:rsidRDefault="00973CCD" w:rsidP="00973CCD">
      <w:pPr>
        <w:rPr>
          <w:rFonts w:ascii="Century Gothic" w:hAnsi="Century Gothic"/>
          <w:lang w:val="pt-PT"/>
        </w:rPr>
      </w:pPr>
      <w:r w:rsidRPr="00F92A16">
        <w:rPr>
          <w:rFonts w:ascii="Century Gothic" w:hAnsi="Century Gothic"/>
          <w:lang w:val="pt-PT"/>
        </w:rPr>
        <w:lastRenderedPageBreak/>
        <w:t>II – a nota da prova oral;</w:t>
      </w:r>
    </w:p>
    <w:p w14:paraId="28D95D48"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5DC6368" w14:textId="77777777" w:rsidR="00973CCD" w:rsidRPr="00F92A16" w:rsidRDefault="00973CCD" w:rsidP="00973CCD">
      <w:pPr>
        <w:rPr>
          <w:rFonts w:ascii="Century Gothic" w:hAnsi="Century Gothic"/>
          <w:lang w:val="pt-PT"/>
        </w:rPr>
      </w:pPr>
      <w:r w:rsidRPr="00F92A16">
        <w:rPr>
          <w:rFonts w:ascii="Century Gothic" w:hAnsi="Century Gothic"/>
          <w:lang w:val="pt-PT"/>
        </w:rPr>
        <w:t>III – a nota dos títulos;</w:t>
      </w:r>
    </w:p>
    <w:p w14:paraId="62DE54D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66A7216" w14:textId="77777777" w:rsidR="00973CCD" w:rsidRPr="00F92A16" w:rsidRDefault="00973CCD" w:rsidP="00973CCD">
      <w:pPr>
        <w:rPr>
          <w:rFonts w:ascii="Century Gothic" w:hAnsi="Century Gothic"/>
          <w:lang w:val="pt-PT"/>
        </w:rPr>
      </w:pPr>
      <w:r w:rsidRPr="00F92A16">
        <w:rPr>
          <w:rFonts w:ascii="Century Gothic" w:hAnsi="Century Gothic"/>
          <w:lang w:val="pt-PT"/>
        </w:rPr>
        <w:t>IV – a idade.</w:t>
      </w:r>
    </w:p>
    <w:p w14:paraId="3CA77AA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01834A7"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38 – Após o julgamento do concurso será publicada a nota final de todos os candidatos, aprovados ou não, com especificação das notas obtidas em razão dos títulos e na prova oral. </w:t>
      </w:r>
      <w:r w:rsidRPr="00F92A16">
        <w:rPr>
          <w:rFonts w:ascii="Century Gothic" w:hAnsi="Century Gothic"/>
          <w:b/>
          <w:bCs/>
          <w:lang w:val="pt-PT"/>
        </w:rPr>
        <w:t>(Artigo renumerado pelo artigo 1º e alterado pelo artigo 9º do Ato (N) nº 1.031/2017 - CPJ, de 18/05/2017; Redação dada pelo artigo 5º do Ato (N) nº 1.105/2018 – CPJ, de 06/09/2018)</w:t>
      </w:r>
    </w:p>
    <w:p w14:paraId="3BA8AD0E"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103C961"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1º - Serão elaboradas 03 (três) listas dos candidatos aprovados, na forma do § 12 do artigo 4º, e do § 19, do artigo 5º, salvo se não houver candidatos com deficiência ou negros, hipótese em que haverá somente uma lista. </w:t>
      </w:r>
      <w:r w:rsidRPr="00F92A16">
        <w:rPr>
          <w:rFonts w:ascii="Century Gothic" w:hAnsi="Century Gothic"/>
          <w:b/>
          <w:bCs/>
          <w:lang w:val="pt-PT"/>
        </w:rPr>
        <w:t>(Acrescido pelo artigo 6º do Ato (N) nº 1.105/2018 – CPJ, de 06/09/2018)</w:t>
      </w:r>
    </w:p>
    <w:p w14:paraId="195166CE"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2E1BB22"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2º - O candidato, diretamente ou por intermédio de procurador habilitado com poderes específicos, poderá, no prazo de 02 (dois) dias da publicação referida no “caput”, recorrer motivadamente contra o resultado da prova oral ou do julgamento dos títulos, observadas, no que couber, as disposições contidas nos §§ do art. 16. </w:t>
      </w:r>
      <w:r w:rsidRPr="00F92A16">
        <w:rPr>
          <w:rFonts w:ascii="Century Gothic" w:hAnsi="Century Gothic"/>
          <w:b/>
          <w:bCs/>
          <w:lang w:val="pt-PT"/>
        </w:rPr>
        <w:t>(Acrescido pelo artigo 6º do Ato (N) nº 1.105/2018 – CPJ, de 06/09/2018)</w:t>
      </w:r>
    </w:p>
    <w:p w14:paraId="08D50070"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E7E908B"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3º - Após julgamento dos recursos haverá nova publicação das listas indicadas no § 1º, com as retificações eventualmente necessárias. </w:t>
      </w:r>
      <w:r w:rsidRPr="00F92A16">
        <w:rPr>
          <w:rFonts w:ascii="Century Gothic" w:hAnsi="Century Gothic"/>
          <w:b/>
          <w:bCs/>
          <w:lang w:val="pt-PT"/>
        </w:rPr>
        <w:t>(Acrescido pelo artigo 6º do Ato (N) nº 1.105/2018 – CPJ, de 06/09/2018)</w:t>
      </w:r>
    </w:p>
    <w:p w14:paraId="087C05C2"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8F58E43"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39 - Os candidatos incluídos na lista especial de pessoas com deficiência deverão submeter-se, no prazo de 05 (cinco) dias, contado da publicação prevista no § 3º do art. 38, à perícia médica para verificação da compatibilidade de sua deficiência com o exercício das atribuições do cargo. </w:t>
      </w:r>
      <w:r w:rsidRPr="00F92A16">
        <w:rPr>
          <w:rFonts w:ascii="Century Gothic" w:hAnsi="Century Gothic"/>
          <w:b/>
          <w:bCs/>
          <w:lang w:val="pt-PT"/>
        </w:rPr>
        <w:t>(Artigo renumerado pelo artigo 1º e artigo 9º do Ato (N) nº 1.031/2017 - CPJ, de 18/05/2017; Redação dada pelo artigo 7º do Ato (N) nº 1.105/2018 – CPJ, de 06/09/2018)</w:t>
      </w:r>
    </w:p>
    <w:p w14:paraId="1F5F6F5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B3E3B23"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1º - A perícia será realizada em órgão médico oficial, por especialista na área de deficiência de cada candidato, devendo o laudo ser elaborado no prazo de 05 (cinco) dias após o exame. </w:t>
      </w:r>
      <w:r w:rsidRPr="00F92A16">
        <w:rPr>
          <w:rFonts w:ascii="Century Gothic" w:hAnsi="Century Gothic"/>
          <w:b/>
          <w:bCs/>
          <w:lang w:val="pt-PT"/>
        </w:rPr>
        <w:t>(Parágrafo renumerado pelo artigo 9º do Ato (N) nº 1.031/2017 - CPJ, de 18/05/2017)</w:t>
      </w:r>
    </w:p>
    <w:p w14:paraId="0D6F76D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82F211A"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2º - A condição de deficiente também deverá ser apreciada por ocasião da perícia referida no “caput” deste artigo e, caso seja negada em laudo fundamentado, caberá à Comissão de Concurso decidir. </w:t>
      </w:r>
      <w:r w:rsidRPr="00F92A16">
        <w:rPr>
          <w:rFonts w:ascii="Century Gothic" w:hAnsi="Century Gothic"/>
          <w:b/>
          <w:bCs/>
          <w:lang w:val="pt-PT"/>
        </w:rPr>
        <w:t>(Parágrafo renumerado pelo artigo 9º do Ato (N) nº 1.031/2017 - CPJ, de 18/05/2017)</w:t>
      </w:r>
    </w:p>
    <w:p w14:paraId="131593C0"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DD1F428"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3º - Quando a perícia concluir pela inaptidão do candidato, constituir-se-á, em 05 (cinco) dias, junta médica para nova inspeção, dela podendo participar profissional indicado, no prazo de 05 (cinco) dias contado da ciência do laudo referido no parágrafo 1º deste artigo, pelo interessado.  </w:t>
      </w:r>
      <w:r w:rsidRPr="00F92A16">
        <w:rPr>
          <w:rFonts w:ascii="Century Gothic" w:hAnsi="Century Gothic"/>
          <w:b/>
          <w:bCs/>
          <w:lang w:val="pt-PT"/>
        </w:rPr>
        <w:t>(Parágrafo renumerado pelo artigo 9º do Ato (N) nº 1.031/2017 - CPJ, de 18/05/2017)</w:t>
      </w:r>
    </w:p>
    <w:p w14:paraId="3A908058"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4987354"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 4º - A junta médica deverá apresentar suas conclusões no prazo de 05 (cinco) dias após a realização do exame e de tal decisão não caberá recurso.  </w:t>
      </w:r>
      <w:r w:rsidRPr="00F92A16">
        <w:rPr>
          <w:rFonts w:ascii="Century Gothic" w:hAnsi="Century Gothic"/>
          <w:b/>
          <w:bCs/>
          <w:lang w:val="pt-PT"/>
        </w:rPr>
        <w:t>(Parágrafo renumerado pelo artigo 9º do Ato (N) nº 1.031/2017 - CPJ, de 18/05/2017)</w:t>
      </w:r>
    </w:p>
    <w:p w14:paraId="778D42A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1437C35"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40 – A ordem de classificação final dos candidatos observará o seguinte cálculo aritmético: </w:t>
      </w:r>
      <w:r w:rsidRPr="00F92A16">
        <w:rPr>
          <w:rFonts w:ascii="Century Gothic" w:hAnsi="Century Gothic"/>
          <w:b/>
          <w:bCs/>
          <w:lang w:val="pt-PT"/>
        </w:rPr>
        <w:t>(Artigo renumerado pelos artigos 1º e 10 do Ato (N) nº 1.031/2017 - CPJ, de 18/05/2017)</w:t>
      </w:r>
    </w:p>
    <w:p w14:paraId="1500A7E4" w14:textId="77777777" w:rsidR="00973CCD" w:rsidRPr="00F92A16" w:rsidRDefault="00973CCD" w:rsidP="00973CCD">
      <w:pPr>
        <w:rPr>
          <w:rFonts w:ascii="Century Gothic" w:hAnsi="Century Gothic"/>
          <w:lang w:val="pt-PT"/>
        </w:rPr>
      </w:pPr>
      <w:r w:rsidRPr="00F92A16">
        <w:rPr>
          <w:rFonts w:ascii="Century Gothic" w:hAnsi="Century Gothic"/>
          <w:lang w:val="pt-PT"/>
        </w:rPr>
        <w:lastRenderedPageBreak/>
        <w:t> </w:t>
      </w:r>
    </w:p>
    <w:p w14:paraId="553596DE"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I – Divide-se o número de cargos a serem providos, consideradas eventuais vagas que surgirem no transcorrer do concurso na forma do § 2º, do art. 3º, pelo número de vagas reservadas às pessoas com deficiência e às pessoas negras, desprezado o decimal, a fim de se apurar o coeficiente de classificação dos candidatos com deficiência e negros; </w:t>
      </w:r>
      <w:r w:rsidRPr="00F92A16">
        <w:rPr>
          <w:rFonts w:ascii="Century Gothic" w:hAnsi="Century Gothic"/>
          <w:b/>
          <w:bCs/>
          <w:lang w:val="pt-PT"/>
        </w:rPr>
        <w:t>(Redação dada pelo artigo 10 do Ato (N) nº 1.031/2017 - CPJ, de 18/05/2017; Redação dada pelo artigo 8º do Ato (N) nº 1.105/2018 – CPJ, de 06/09/2018)</w:t>
      </w:r>
    </w:p>
    <w:p w14:paraId="03E99B1B"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3F00B83"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II – Este coeficiente de classificação será a colocação do primeiro das Listas Especiais de Classificação Final. Esta regra será aplicada sucessivamente até o chamamento de todos os candidatos das Listas Especiais. </w:t>
      </w:r>
      <w:r w:rsidRPr="00F92A16">
        <w:rPr>
          <w:rFonts w:ascii="Century Gothic" w:hAnsi="Century Gothic"/>
          <w:b/>
          <w:bCs/>
          <w:lang w:val="pt-PT"/>
        </w:rPr>
        <w:t>(Redação dada pelo artigo 10 do Ato (N) nº 1.031/2017 - CPJ, de 18/05/2017)</w:t>
      </w:r>
    </w:p>
    <w:p w14:paraId="1AF67CFB"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D255B3B"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41 - A homologação do concurso ocorrerá após a realização da perícia mencionada no art. 39 e da avaliação prevista no art. 5º, § 6º deste Regulamento, publicando-se a lista geral e as listas especiais, excluindo-se destas últimas os candidatos com deficiência tidos por inaptos na inspeção médica, ou cuja condição de deficiente tenha sido negada, bem como os candidatos não enquadrados na condição de negros, respectivamente. </w:t>
      </w:r>
      <w:r w:rsidRPr="00F92A16">
        <w:rPr>
          <w:rFonts w:ascii="Century Gothic" w:hAnsi="Century Gothic"/>
          <w:b/>
          <w:bCs/>
          <w:lang w:val="pt-PT"/>
        </w:rPr>
        <w:t>(Artigo renumerado pelos artigos 1º e 10; e alterado pelo artigo 11 do Ato (N) nº 1.031/2017 - CPJ, de 18/05/2017)</w:t>
      </w:r>
    </w:p>
    <w:p w14:paraId="1D29F38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D7036B7" w14:textId="77777777" w:rsidR="00973CCD" w:rsidRPr="00F92A16" w:rsidRDefault="00973CCD" w:rsidP="00973CCD">
      <w:pPr>
        <w:rPr>
          <w:rFonts w:ascii="Century Gothic" w:hAnsi="Century Gothic"/>
          <w:lang w:val="pt-PT"/>
        </w:rPr>
      </w:pPr>
      <w:r w:rsidRPr="00F92A16">
        <w:rPr>
          <w:rFonts w:ascii="Century Gothic" w:hAnsi="Century Gothic"/>
          <w:lang w:val="pt-PT"/>
        </w:rPr>
        <w:t>Parágrafo único - O resultado será publicado no Diário Oficial do Estado, com os nomes e as respectivas notas finais dos candidatos.</w:t>
      </w:r>
    </w:p>
    <w:p w14:paraId="04EFFEE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61361B4"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097F22F"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CAPÍTULO VII </w:t>
      </w:r>
    </w:p>
    <w:p w14:paraId="5032CCF7" w14:textId="77777777" w:rsidR="00973CCD" w:rsidRPr="00F92A16" w:rsidRDefault="00973CCD" w:rsidP="00973CCD">
      <w:pPr>
        <w:rPr>
          <w:rFonts w:ascii="Century Gothic" w:hAnsi="Century Gothic"/>
          <w:lang w:val="pt-PT"/>
        </w:rPr>
      </w:pPr>
      <w:r w:rsidRPr="00F92A16">
        <w:rPr>
          <w:rFonts w:ascii="Century Gothic" w:hAnsi="Century Gothic"/>
          <w:b/>
          <w:bCs/>
          <w:lang w:val="pt-PT"/>
        </w:rPr>
        <w:t>DA COMISSÃO DE CONCURSO</w:t>
      </w:r>
    </w:p>
    <w:p w14:paraId="47EDFC0B"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FEB0372"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42 - A Comissão de Concurso, órgão auxiliar do Ministério Público incumbido da seleção de candidatos ao ingresso na carreira, é presidida pelo Procurador-Geral de Justiça e integrada por quatro Procuradores de Justiça, indicados pelo Conselho Superior do Ministério Público, e por um representante do Conselho Seccional da Ordem dos Advogados do Brasil. </w:t>
      </w:r>
      <w:r w:rsidRPr="00F92A16">
        <w:rPr>
          <w:rFonts w:ascii="Century Gothic" w:hAnsi="Century Gothic"/>
          <w:b/>
          <w:bCs/>
          <w:lang w:val="pt-PT"/>
        </w:rPr>
        <w:t>(Artigo renumerado pelos artigos 1º e 10 do Ato (N) nº 1.031/2017 - CPJ, de 18/05/2017)</w:t>
      </w:r>
    </w:p>
    <w:p w14:paraId="45EFF0E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0F98225" w14:textId="77777777" w:rsidR="00973CCD" w:rsidRPr="00F92A16" w:rsidRDefault="00973CCD" w:rsidP="00973CCD">
      <w:pPr>
        <w:rPr>
          <w:rFonts w:ascii="Century Gothic" w:hAnsi="Century Gothic"/>
          <w:lang w:val="pt-PT"/>
        </w:rPr>
      </w:pPr>
      <w:r w:rsidRPr="00F92A16">
        <w:rPr>
          <w:rFonts w:ascii="Century Gothic" w:hAnsi="Century Gothic"/>
          <w:lang w:val="pt-PT"/>
        </w:rPr>
        <w:t>§ 1º - Não poderá ser indicado pelo Conselho Superior do Ministério Público para integrar a Comissão de Concurso o Procurador de Justiça que:</w:t>
      </w:r>
    </w:p>
    <w:p w14:paraId="1F029013"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05DD915" w14:textId="77777777" w:rsidR="00973CCD" w:rsidRPr="00F92A16" w:rsidRDefault="00973CCD" w:rsidP="00973CCD">
      <w:pPr>
        <w:rPr>
          <w:rFonts w:ascii="Century Gothic" w:hAnsi="Century Gothic"/>
          <w:lang w:val="pt-PT"/>
        </w:rPr>
      </w:pPr>
      <w:r w:rsidRPr="00F92A16">
        <w:rPr>
          <w:rFonts w:ascii="Century Gothic" w:hAnsi="Century Gothic"/>
          <w:lang w:val="pt-PT"/>
        </w:rPr>
        <w:t>I – 03 (três) anos antes da indicação tenha exercido atividade de magistério ou de direção de cursos destinados à preparação de candidatos a concursos públicos.</w:t>
      </w:r>
    </w:p>
    <w:p w14:paraId="6B5DCC9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87EFED9" w14:textId="77777777" w:rsidR="00973CCD" w:rsidRPr="00F92A16" w:rsidRDefault="00973CCD" w:rsidP="00973CCD">
      <w:pPr>
        <w:rPr>
          <w:rFonts w:ascii="Century Gothic" w:hAnsi="Century Gothic"/>
          <w:lang w:val="pt-PT"/>
        </w:rPr>
      </w:pPr>
      <w:r w:rsidRPr="00F92A16">
        <w:rPr>
          <w:rFonts w:ascii="Century Gothic" w:hAnsi="Century Gothic"/>
          <w:lang w:val="pt-PT"/>
        </w:rPr>
        <w:t>II – tenha dentre os candidatos com inscrição deferida:</w:t>
      </w:r>
    </w:p>
    <w:p w14:paraId="0B0388A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19E1C87" w14:textId="77777777" w:rsidR="00973CCD" w:rsidRPr="00F92A16" w:rsidRDefault="00973CCD" w:rsidP="00973CCD">
      <w:pPr>
        <w:rPr>
          <w:rFonts w:ascii="Century Gothic" w:hAnsi="Century Gothic"/>
          <w:lang w:val="pt-PT"/>
        </w:rPr>
      </w:pPr>
      <w:r w:rsidRPr="00F92A16">
        <w:rPr>
          <w:rFonts w:ascii="Century Gothic" w:hAnsi="Century Gothic"/>
          <w:lang w:val="pt-PT"/>
        </w:rPr>
        <w:t>a) servidor funcionalmente a ele vinculado;</w:t>
      </w:r>
    </w:p>
    <w:p w14:paraId="49B920D0"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E2CA720" w14:textId="77777777" w:rsidR="00973CCD" w:rsidRPr="00F92A16" w:rsidRDefault="00973CCD" w:rsidP="00973CCD">
      <w:pPr>
        <w:rPr>
          <w:rFonts w:ascii="Century Gothic" w:hAnsi="Century Gothic"/>
          <w:lang w:val="pt-PT"/>
        </w:rPr>
      </w:pPr>
      <w:r w:rsidRPr="00F92A16">
        <w:rPr>
          <w:rFonts w:ascii="Century Gothic" w:hAnsi="Century Gothic"/>
          <w:lang w:val="pt-PT"/>
        </w:rPr>
        <w:t>b) cônjuge, companheiro, ex-companheiro, padrasto, enteado ou parente em linha reta, colateral ou por afinidade, até o terceiro grau inclusive.</w:t>
      </w:r>
    </w:p>
    <w:p w14:paraId="72144F1D"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02BF93C" w14:textId="77777777" w:rsidR="00973CCD" w:rsidRPr="00F92A16" w:rsidRDefault="00973CCD" w:rsidP="00973CCD">
      <w:pPr>
        <w:rPr>
          <w:rFonts w:ascii="Century Gothic" w:hAnsi="Century Gothic"/>
          <w:lang w:val="pt-PT"/>
        </w:rPr>
      </w:pPr>
      <w:r w:rsidRPr="00F92A16">
        <w:rPr>
          <w:rFonts w:ascii="Century Gothic" w:hAnsi="Century Gothic"/>
          <w:lang w:val="pt-PT"/>
        </w:rPr>
        <w:t>III – tenha integrado o Conselho Superior do Ministério Público ou se afastado da carreira até 60 (sessenta) dias antes da eleição;</w:t>
      </w:r>
    </w:p>
    <w:p w14:paraId="02052348"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A272247" w14:textId="77777777" w:rsidR="00973CCD" w:rsidRPr="00F92A16" w:rsidRDefault="00973CCD" w:rsidP="00973CCD">
      <w:pPr>
        <w:rPr>
          <w:rFonts w:ascii="Century Gothic" w:hAnsi="Century Gothic"/>
          <w:lang w:val="pt-PT"/>
        </w:rPr>
      </w:pPr>
      <w:r w:rsidRPr="00F92A16">
        <w:rPr>
          <w:rFonts w:ascii="Century Gothic" w:hAnsi="Century Gothic"/>
          <w:lang w:val="pt-PT"/>
        </w:rPr>
        <w:t>IV – tenha participação societária, como administrador ou não, em cursos formais ou informais de preparação de candidatos para ingresso no Ministério Público, ou contar com parentes em até terceiro grau, em linha reta, colateral ou por afinidade nessa condição de sócio ou administrador.</w:t>
      </w:r>
    </w:p>
    <w:p w14:paraId="6A5ABC3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5F339DC" w14:textId="77777777" w:rsidR="00973CCD" w:rsidRPr="00F92A16" w:rsidRDefault="00973CCD" w:rsidP="00973CCD">
      <w:pPr>
        <w:rPr>
          <w:rFonts w:ascii="Century Gothic" w:hAnsi="Century Gothic"/>
          <w:lang w:val="pt-PT"/>
        </w:rPr>
      </w:pPr>
      <w:r w:rsidRPr="00F92A16">
        <w:rPr>
          <w:rFonts w:ascii="Century Gothic" w:hAnsi="Century Gothic"/>
          <w:lang w:val="pt-PT"/>
        </w:rPr>
        <w:lastRenderedPageBreak/>
        <w:t>§ 2º - Aplicam-se ao membro da Comissão de Concurso, no que couberem, as causas de suspeição e de impedimento previstas nos artigos 144 e 145, do Código de Processo Civil.</w:t>
      </w:r>
    </w:p>
    <w:p w14:paraId="4EFF8962"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C4653FC" w14:textId="77777777" w:rsidR="00973CCD" w:rsidRPr="00F92A16" w:rsidRDefault="00973CCD" w:rsidP="00973CCD">
      <w:pPr>
        <w:rPr>
          <w:rFonts w:ascii="Century Gothic" w:hAnsi="Century Gothic"/>
          <w:lang w:val="pt-PT"/>
        </w:rPr>
      </w:pPr>
      <w:r w:rsidRPr="00F92A16">
        <w:rPr>
          <w:rFonts w:ascii="Century Gothic" w:hAnsi="Century Gothic"/>
          <w:lang w:val="pt-PT"/>
        </w:rPr>
        <w:t>§ 3º - O impedimento ou a suspeição decorrente de parentesco por afinidade cessará pela dissolução do casamento que lhe tiver dado causa, salvo sobrevindo descendentes; mas, ainda que dissolvido o casamento sem descendentes, não poderá ser membro da Comissão de Concurso o ex-cônjuge, os sogros, o genro ou a nora de quem for candidato inscrito ao concurso.</w:t>
      </w:r>
    </w:p>
    <w:p w14:paraId="7110CD2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C9B2C82" w14:textId="77777777" w:rsidR="00973CCD" w:rsidRPr="00F92A16" w:rsidRDefault="00973CCD" w:rsidP="00973CCD">
      <w:pPr>
        <w:rPr>
          <w:rFonts w:ascii="Century Gothic" w:hAnsi="Century Gothic"/>
          <w:lang w:val="pt-PT"/>
        </w:rPr>
      </w:pPr>
      <w:r w:rsidRPr="00F92A16">
        <w:rPr>
          <w:rFonts w:ascii="Century Gothic" w:hAnsi="Century Gothic"/>
          <w:lang w:val="pt-PT"/>
        </w:rPr>
        <w:t>§ 4º - Poderá, ainda, o membro da Comissão de Concurso, declarar-se suspeito por motivo íntimo.</w:t>
      </w:r>
    </w:p>
    <w:p w14:paraId="58073AE3"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286AF121" w14:textId="77777777" w:rsidR="00973CCD" w:rsidRPr="00F92A16" w:rsidRDefault="00973CCD" w:rsidP="00973CCD">
      <w:pPr>
        <w:rPr>
          <w:rFonts w:ascii="Century Gothic" w:hAnsi="Century Gothic"/>
          <w:lang w:val="pt-PT"/>
        </w:rPr>
      </w:pPr>
      <w:r w:rsidRPr="00F92A16">
        <w:rPr>
          <w:rFonts w:ascii="Century Gothic" w:hAnsi="Century Gothic"/>
          <w:lang w:val="pt-PT"/>
        </w:rPr>
        <w:t>§ 5º - O impedimento ou suspeição deverá ser comunicado ao presidente da Comissão de Concurso, por escrito, até 05 (cinco) dias úteis após a publicação da relação dos candidatos inscritos no Diário Oficial.</w:t>
      </w:r>
    </w:p>
    <w:p w14:paraId="29B1509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26D5CEB" w14:textId="77777777" w:rsidR="00973CCD" w:rsidRPr="00F92A16" w:rsidRDefault="00973CCD" w:rsidP="00973CCD">
      <w:pPr>
        <w:rPr>
          <w:rFonts w:ascii="Century Gothic" w:hAnsi="Century Gothic"/>
          <w:lang w:val="pt-PT"/>
        </w:rPr>
      </w:pPr>
      <w:r w:rsidRPr="00F92A16">
        <w:rPr>
          <w:rFonts w:ascii="Century Gothic" w:hAnsi="Century Gothic"/>
          <w:lang w:val="pt-PT"/>
        </w:rPr>
        <w:t>§ 6º - Não prevalecerá o impedimento ou a suspeição para integrar Comissão de Concurso, para as fases subsequentes, se o candidato gerador dessa restrição for excluído definitivamente do concurso.</w:t>
      </w:r>
    </w:p>
    <w:p w14:paraId="08924F5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FFB216F" w14:textId="77777777" w:rsidR="00973CCD" w:rsidRPr="00F92A16" w:rsidRDefault="00973CCD" w:rsidP="00973CCD">
      <w:pPr>
        <w:rPr>
          <w:rFonts w:ascii="Century Gothic" w:hAnsi="Century Gothic"/>
          <w:lang w:val="pt-PT"/>
        </w:rPr>
      </w:pPr>
      <w:r w:rsidRPr="00F92A16">
        <w:rPr>
          <w:rFonts w:ascii="Century Gothic" w:hAnsi="Century Gothic"/>
          <w:lang w:val="pt-PT"/>
        </w:rPr>
        <w:t>§ 7º - A suspeição por motivo íntimo não poderá ser retratada.</w:t>
      </w:r>
    </w:p>
    <w:p w14:paraId="103E953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BEE21A3" w14:textId="77777777" w:rsidR="00973CCD" w:rsidRPr="00F92A16" w:rsidRDefault="00973CCD" w:rsidP="00973CCD">
      <w:pPr>
        <w:rPr>
          <w:rFonts w:ascii="Century Gothic" w:hAnsi="Century Gothic"/>
          <w:lang w:val="pt-PT"/>
        </w:rPr>
      </w:pPr>
      <w:r w:rsidRPr="00F92A16">
        <w:rPr>
          <w:rFonts w:ascii="Century Gothic" w:hAnsi="Century Gothic"/>
          <w:lang w:val="pt-PT"/>
        </w:rPr>
        <w:t>§ 8º - Após a publicação da relação de candidatos inscritos no concurso, o Conselho Superior do Ministério Público escolherá os 4 (quatro) membros efetivos da Comissão de Concurso, bem como os respectivos suplentes.</w:t>
      </w:r>
    </w:p>
    <w:p w14:paraId="098D43D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B6FFF26" w14:textId="77777777" w:rsidR="00973CCD" w:rsidRPr="00F92A16" w:rsidRDefault="00973CCD" w:rsidP="00973CCD">
      <w:pPr>
        <w:rPr>
          <w:rFonts w:ascii="Century Gothic" w:hAnsi="Century Gothic"/>
          <w:lang w:val="pt-PT"/>
        </w:rPr>
      </w:pPr>
      <w:r w:rsidRPr="00F92A16">
        <w:rPr>
          <w:rFonts w:ascii="Century Gothic" w:hAnsi="Century Gothic"/>
          <w:lang w:val="pt-PT"/>
        </w:rPr>
        <w:t>§ 9º - Não poderá participar da indicação o Conselheiro que tiver relação de parentesco até terceiro grau, inclusive por afinidade, com algum dos candidatos inscritos no concurso.</w:t>
      </w:r>
    </w:p>
    <w:p w14:paraId="629C143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18BF8F45" w14:textId="77777777" w:rsidR="00973CCD" w:rsidRPr="00F92A16" w:rsidRDefault="00973CCD" w:rsidP="00973CCD">
      <w:pPr>
        <w:rPr>
          <w:rFonts w:ascii="Century Gothic" w:hAnsi="Century Gothic"/>
          <w:lang w:val="pt-PT"/>
        </w:rPr>
      </w:pPr>
      <w:r w:rsidRPr="00F92A16">
        <w:rPr>
          <w:rFonts w:ascii="Century Gothic" w:hAnsi="Century Gothic"/>
          <w:lang w:val="pt-PT"/>
        </w:rPr>
        <w:t>§ 10 - As vedações do § 1º deste artigo aplicam-se, no que couber, a membro ou servidor do Ministério Público e a qualquer pessoa que, de alguma forma, integrar a organização e fiscalização do certame.</w:t>
      </w:r>
    </w:p>
    <w:p w14:paraId="07E7FA0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96F753E"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43 - Assim que houver a indicação dos membros da Comissão de Concurso pelo Conselho Superior do Ministério Público, o Procurador-Geral de Justiça oficiará ao Conselho Seccional da Ordem dos Advogados do Brasil, comunicando os nomes dos eleitos e solicitando a indicação, no prazo de 15 (quinze) dias, de seu representante, bem como de suplente, para integrar a Comissão, informando o grupo de matérias do concurso que lhe está destinado e o cronograma prévio, com indicação das datas previstas para o início e término do certame. </w:t>
      </w:r>
      <w:r w:rsidRPr="00F92A16">
        <w:rPr>
          <w:rFonts w:ascii="Century Gothic" w:hAnsi="Century Gothic"/>
          <w:b/>
          <w:bCs/>
          <w:lang w:val="pt-PT"/>
        </w:rPr>
        <w:t>(Artigo renumerado pelos artigos 1º e 10 do Ato (N) nº 1.031/2017 - CPJ, de 18/05/2017)</w:t>
      </w:r>
    </w:p>
    <w:p w14:paraId="73F1CD26" w14:textId="77777777" w:rsidR="00973CCD" w:rsidRDefault="00973CCD" w:rsidP="00973CCD">
      <w:pPr>
        <w:rPr>
          <w:rFonts w:ascii="Century Gothic" w:hAnsi="Century Gothic"/>
          <w:lang w:val="pt-PT"/>
        </w:rPr>
      </w:pPr>
      <w:r w:rsidRPr="00F92A16">
        <w:rPr>
          <w:rFonts w:ascii="Century Gothic" w:hAnsi="Century Gothic"/>
          <w:lang w:val="pt-PT"/>
        </w:rPr>
        <w:t> </w:t>
      </w:r>
    </w:p>
    <w:p w14:paraId="1E580DCA"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44 - Aos membros suplentes da Comissão de Concurso incumbe substituir os respectivos membros efetivos, nos seus impedimentos, e sucedê-los, na sua falta, mesmo ocasional. </w:t>
      </w:r>
      <w:r w:rsidRPr="00F92A16">
        <w:rPr>
          <w:rFonts w:ascii="Century Gothic" w:hAnsi="Century Gothic"/>
          <w:b/>
          <w:bCs/>
          <w:lang w:val="pt-PT"/>
        </w:rPr>
        <w:t>(Artigo renumerado pelos artigos 1º e 10 do Ato (N) nº 1.031/2017 - CPJ, de 18/05/2017)</w:t>
      </w:r>
    </w:p>
    <w:p w14:paraId="3315AFE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20A59F4" w14:textId="77777777" w:rsidR="00973CCD" w:rsidRPr="00F92A16" w:rsidRDefault="00973CCD" w:rsidP="00973CCD">
      <w:pPr>
        <w:rPr>
          <w:rFonts w:ascii="Century Gothic" w:hAnsi="Century Gothic"/>
          <w:lang w:val="pt-PT"/>
        </w:rPr>
      </w:pPr>
      <w:r w:rsidRPr="00F92A16">
        <w:rPr>
          <w:rFonts w:ascii="Century Gothic" w:hAnsi="Century Gothic"/>
          <w:lang w:val="pt-PT"/>
        </w:rPr>
        <w:t>Parágrafo Único - A convocação do membro suplente é atribuição privativa do Presidente da Comissão de Concurso.</w:t>
      </w:r>
    </w:p>
    <w:p w14:paraId="4229DD73"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B216FA0"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45 - Nas ausências ocasionais do Presidente da Comissão de Concurso, sua presidência caberá ao Procurador de Justiça mais antigo no cargo, dentre seus integrantes, a quem caberá, também, o voto de desempate. </w:t>
      </w:r>
      <w:r w:rsidRPr="00F92A16">
        <w:rPr>
          <w:rFonts w:ascii="Century Gothic" w:hAnsi="Century Gothic"/>
          <w:b/>
          <w:bCs/>
          <w:lang w:val="pt-PT"/>
        </w:rPr>
        <w:t>(Artigo renumerado pelos artigos 1º e 10 do Ato (N) nº 1.031/2017 - CPJ, de 18/05/2017)</w:t>
      </w:r>
    </w:p>
    <w:p w14:paraId="2CC427B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C34621B"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0A4A2B8"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46 - Constituída a Comissão de Concurso, com a indicação do representante da Ordem dos Advogados do Brasil e de seu suplente, o Procurador-Geral de Justiça de </w:t>
      </w:r>
      <w:r w:rsidRPr="00F92A16">
        <w:rPr>
          <w:rFonts w:ascii="Century Gothic" w:hAnsi="Century Gothic"/>
          <w:lang w:val="pt-PT"/>
        </w:rPr>
        <w:lastRenderedPageBreak/>
        <w:t xml:space="preserve">imediato designará data para a reunião de instalação dos trabalhos com os membros efetivos, devendo constar da ordem do dia, dentre outras matérias: </w:t>
      </w:r>
      <w:r w:rsidRPr="00F92A16">
        <w:rPr>
          <w:rFonts w:ascii="Century Gothic" w:hAnsi="Century Gothic"/>
          <w:b/>
          <w:bCs/>
          <w:lang w:val="pt-PT"/>
        </w:rPr>
        <w:t>(Artigo renumerado pelos artigos 1º e 10 do Ato (N) nº 1.031/2017 - CPJ, de 18/05/2017)</w:t>
      </w:r>
    </w:p>
    <w:p w14:paraId="4703188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CD0C8E9" w14:textId="77777777" w:rsidR="00973CCD" w:rsidRPr="00F92A16" w:rsidRDefault="00973CCD" w:rsidP="00973CCD">
      <w:pPr>
        <w:rPr>
          <w:rFonts w:ascii="Century Gothic" w:hAnsi="Century Gothic"/>
          <w:lang w:val="pt-PT"/>
        </w:rPr>
      </w:pPr>
      <w:r w:rsidRPr="00F92A16">
        <w:rPr>
          <w:rFonts w:ascii="Century Gothic" w:hAnsi="Century Gothic"/>
          <w:lang w:val="pt-PT"/>
        </w:rPr>
        <w:t>I – a eleição do Secretário da Comissão de Concurso;</w:t>
      </w:r>
    </w:p>
    <w:p w14:paraId="50B87E17"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0CA2454" w14:textId="77777777" w:rsidR="00973CCD" w:rsidRPr="00F92A16" w:rsidRDefault="00973CCD" w:rsidP="00973CCD">
      <w:pPr>
        <w:rPr>
          <w:rFonts w:ascii="Century Gothic" w:hAnsi="Century Gothic"/>
          <w:lang w:val="pt-PT"/>
        </w:rPr>
      </w:pPr>
      <w:r w:rsidRPr="00F92A16">
        <w:rPr>
          <w:rFonts w:ascii="Century Gothic" w:hAnsi="Century Gothic"/>
          <w:lang w:val="pt-PT"/>
        </w:rPr>
        <w:t>II – a complementação e eventual retificação do cronograma prévio do concurso, tendo em vista o prazo estabelecido no artigo 49 deste Regulamento. </w:t>
      </w:r>
    </w:p>
    <w:p w14:paraId="75E07A8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FC9D9AC" w14:textId="77777777" w:rsidR="00973CCD" w:rsidRPr="00F92A16" w:rsidRDefault="00973CCD" w:rsidP="00973CCD">
      <w:pPr>
        <w:rPr>
          <w:rFonts w:ascii="Century Gothic" w:hAnsi="Century Gothic"/>
          <w:lang w:val="pt-PT"/>
        </w:rPr>
      </w:pPr>
      <w:r w:rsidRPr="00F92A16">
        <w:rPr>
          <w:rFonts w:ascii="Century Gothic" w:hAnsi="Century Gothic"/>
          <w:lang w:val="pt-PT"/>
        </w:rPr>
        <w:t>Parágrafo Único - Excepcionalmente e desde que haja consenso, na mesma reunião, poderá ser decidida a redistribuição de matérias indicadas no artigo 7º deste Regulamento entre os membros da comissão.</w:t>
      </w:r>
    </w:p>
    <w:p w14:paraId="3DB077B9"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5EDBEB0"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47 - Ao Secretário da Comissão de Concurso incumbirá: </w:t>
      </w:r>
      <w:r w:rsidRPr="00F92A16">
        <w:rPr>
          <w:rFonts w:ascii="Century Gothic" w:hAnsi="Century Gothic"/>
          <w:b/>
          <w:bCs/>
          <w:lang w:val="pt-PT"/>
        </w:rPr>
        <w:t>(Artigo renumerado pelos artigos 1º e 10 do Ato (N) nº 1.031/2017 - CPJ, de 18/05/2017)</w:t>
      </w:r>
    </w:p>
    <w:p w14:paraId="7CB92E8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73B64B5" w14:textId="77777777" w:rsidR="00973CCD" w:rsidRPr="00F92A16" w:rsidRDefault="00973CCD" w:rsidP="00973CCD">
      <w:pPr>
        <w:rPr>
          <w:rFonts w:ascii="Century Gothic" w:hAnsi="Century Gothic"/>
          <w:lang w:val="pt-PT"/>
        </w:rPr>
      </w:pPr>
      <w:r w:rsidRPr="00F92A16">
        <w:rPr>
          <w:rFonts w:ascii="Century Gothic" w:hAnsi="Century Gothic"/>
          <w:lang w:val="pt-PT"/>
        </w:rPr>
        <w:t>I – redigir as atas das reuniões da Comissão de Concurso;</w:t>
      </w:r>
    </w:p>
    <w:p w14:paraId="6C936844"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E13E3D9" w14:textId="77777777" w:rsidR="00973CCD" w:rsidRPr="00F92A16" w:rsidRDefault="00973CCD" w:rsidP="00973CCD">
      <w:pPr>
        <w:rPr>
          <w:rFonts w:ascii="Century Gothic" w:hAnsi="Century Gothic"/>
          <w:lang w:val="pt-PT"/>
        </w:rPr>
      </w:pPr>
      <w:r w:rsidRPr="00F92A16">
        <w:rPr>
          <w:rFonts w:ascii="Century Gothic" w:hAnsi="Century Gothic"/>
          <w:lang w:val="pt-PT"/>
        </w:rPr>
        <w:t>II – expedir ofícios de interesse da Comissão de Concurso, especialmente os referentes a pedidos de informação sobre candidatos;</w:t>
      </w:r>
    </w:p>
    <w:p w14:paraId="0C18F272"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419C792" w14:textId="77777777" w:rsidR="00973CCD" w:rsidRPr="00F92A16" w:rsidRDefault="00973CCD" w:rsidP="00973CCD">
      <w:pPr>
        <w:rPr>
          <w:rFonts w:ascii="Century Gothic" w:hAnsi="Century Gothic"/>
          <w:lang w:val="pt-PT"/>
        </w:rPr>
      </w:pPr>
      <w:r w:rsidRPr="00F92A16">
        <w:rPr>
          <w:rFonts w:ascii="Century Gothic" w:hAnsi="Century Gothic"/>
          <w:lang w:val="pt-PT"/>
        </w:rPr>
        <w:t>III – receber e arquivar toda a correspondência endereçada à Comissão de Concurso;</w:t>
      </w:r>
    </w:p>
    <w:p w14:paraId="5C0A02CE"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71A7FB7" w14:textId="77777777" w:rsidR="00973CCD" w:rsidRPr="00F92A16" w:rsidRDefault="00973CCD" w:rsidP="00973CCD">
      <w:pPr>
        <w:rPr>
          <w:rFonts w:ascii="Century Gothic" w:hAnsi="Century Gothic"/>
          <w:lang w:val="pt-PT"/>
        </w:rPr>
      </w:pPr>
      <w:r w:rsidRPr="00F92A16">
        <w:rPr>
          <w:rFonts w:ascii="Century Gothic" w:hAnsi="Century Gothic"/>
          <w:lang w:val="pt-PT"/>
        </w:rPr>
        <w:t>IV – coordenar o exame da documentação apresentada pelos candidatos;</w:t>
      </w:r>
    </w:p>
    <w:p w14:paraId="1EA2520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43148AE" w14:textId="77777777" w:rsidR="00973CCD" w:rsidRPr="00F92A16" w:rsidRDefault="00973CCD" w:rsidP="00973CCD">
      <w:pPr>
        <w:rPr>
          <w:rFonts w:ascii="Century Gothic" w:hAnsi="Century Gothic"/>
          <w:lang w:val="pt-PT"/>
        </w:rPr>
      </w:pPr>
      <w:r w:rsidRPr="00F92A16">
        <w:rPr>
          <w:rFonts w:ascii="Century Gothic" w:hAnsi="Century Gothic"/>
          <w:lang w:val="pt-PT"/>
        </w:rPr>
        <w:t>V – redigir e providenciar a publicação de avisos relativos ao concurso;</w:t>
      </w:r>
    </w:p>
    <w:p w14:paraId="01BE2444"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681EB23" w14:textId="77777777" w:rsidR="00973CCD" w:rsidRPr="00F92A16" w:rsidRDefault="00973CCD" w:rsidP="00973CCD">
      <w:pPr>
        <w:rPr>
          <w:rFonts w:ascii="Century Gothic" w:hAnsi="Century Gothic"/>
          <w:lang w:val="pt-PT"/>
        </w:rPr>
      </w:pPr>
      <w:r w:rsidRPr="00F92A16">
        <w:rPr>
          <w:rFonts w:ascii="Century Gothic" w:hAnsi="Century Gothic"/>
          <w:lang w:val="pt-PT"/>
        </w:rPr>
        <w:t>VI – coordenar os trabalhos de investigação a respeito da conduta social e moral dos candidatos e de seus antecedentes criminais e civis;</w:t>
      </w:r>
    </w:p>
    <w:p w14:paraId="7126A4E3"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2907D17" w14:textId="77777777" w:rsidR="00973CCD" w:rsidRPr="00F92A16" w:rsidRDefault="00973CCD" w:rsidP="00973CCD">
      <w:pPr>
        <w:rPr>
          <w:rFonts w:ascii="Century Gothic" w:hAnsi="Century Gothic"/>
          <w:lang w:val="pt-PT"/>
        </w:rPr>
      </w:pPr>
      <w:r w:rsidRPr="00F92A16">
        <w:rPr>
          <w:rFonts w:ascii="Century Gothic" w:hAnsi="Century Gothic"/>
          <w:lang w:val="pt-PT"/>
        </w:rPr>
        <w:t>VII – supervisionar as providências necessárias à realização das provas do concurso;</w:t>
      </w:r>
    </w:p>
    <w:p w14:paraId="2C1BD97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3725251" w14:textId="77777777" w:rsidR="00973CCD" w:rsidRPr="00F92A16" w:rsidRDefault="00973CCD" w:rsidP="00973CCD">
      <w:pPr>
        <w:rPr>
          <w:rFonts w:ascii="Century Gothic" w:hAnsi="Century Gothic"/>
          <w:lang w:val="pt-PT"/>
        </w:rPr>
      </w:pPr>
      <w:r w:rsidRPr="00F92A16">
        <w:rPr>
          <w:rFonts w:ascii="Century Gothic" w:hAnsi="Century Gothic"/>
          <w:lang w:val="pt-PT"/>
        </w:rPr>
        <w:t>VIII – propor ao Presidente as medidas adequadas ao bom andamento dos trabalhos da Comissão de Concurso.</w:t>
      </w:r>
    </w:p>
    <w:p w14:paraId="13CCCE1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330AE19C" w14:textId="77777777" w:rsidR="00973CCD" w:rsidRPr="00F92A16" w:rsidRDefault="00973CCD" w:rsidP="00973CCD">
      <w:pPr>
        <w:rPr>
          <w:rFonts w:ascii="Century Gothic" w:hAnsi="Century Gothic"/>
          <w:lang w:val="pt-PT"/>
        </w:rPr>
      </w:pPr>
      <w:r w:rsidRPr="00F92A16">
        <w:rPr>
          <w:rFonts w:ascii="Century Gothic" w:hAnsi="Century Gothic"/>
          <w:lang w:val="pt-PT"/>
        </w:rPr>
        <w:t>Parágrafo Único - Para auxiliar na execução das atividades constantes dos incisos IV e VI deste artigo, o Secretário poderá solicitar ao Procurador-Geral de Justiça a designação de um ou mais Promotores de Justiça de entrância final.</w:t>
      </w:r>
    </w:p>
    <w:p w14:paraId="437DD951"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E06C261"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48 - As decisões da Comissão de Concurso serão tomadas por maioria absoluta de votos, cabendo a seu Presidente também o voto de desempate. </w:t>
      </w:r>
      <w:r w:rsidRPr="00F92A16">
        <w:rPr>
          <w:rFonts w:ascii="Century Gothic" w:hAnsi="Century Gothic"/>
          <w:b/>
          <w:bCs/>
          <w:lang w:val="pt-PT"/>
        </w:rPr>
        <w:t>(Artigo renumerado pelos artigos 1º e 10 do Ato (N) nº 1.031/2017 - CPJ, de 18/05/2017)</w:t>
      </w:r>
    </w:p>
    <w:p w14:paraId="745BE7C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4D82773"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49 - A Comissão de Concurso terá o prazo de até 12 (doze) meses para concluir seus trabalhos, a partir da reunião de instalação. </w:t>
      </w:r>
      <w:r w:rsidRPr="00F92A16">
        <w:rPr>
          <w:rFonts w:ascii="Century Gothic" w:hAnsi="Century Gothic"/>
          <w:b/>
          <w:bCs/>
          <w:lang w:val="pt-PT"/>
        </w:rPr>
        <w:t>(Artigo renumerado pelos artigos 1º e 10 do Ato (N) nº 1.031/2017 - CPJ, de 18/05/2017)</w:t>
      </w:r>
    </w:p>
    <w:p w14:paraId="736E0C04"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FCFD9DB"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50 - Os casos omissos ou duvidosos serão resolvidos pela Comissão de Concurso. </w:t>
      </w:r>
      <w:r w:rsidRPr="00F92A16">
        <w:rPr>
          <w:rFonts w:ascii="Century Gothic" w:hAnsi="Century Gothic"/>
          <w:b/>
          <w:bCs/>
          <w:lang w:val="pt-PT"/>
        </w:rPr>
        <w:t xml:space="preserve">(Artigo renumerado pelos artigos 1º e 10 do Ato (N) nº 1.031/2017 - CPJ, de 18/05/2017) </w:t>
      </w:r>
    </w:p>
    <w:p w14:paraId="43E58FAF"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  </w:t>
      </w:r>
    </w:p>
    <w:p w14:paraId="58C60058"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CAPÍTULO VIII </w:t>
      </w:r>
    </w:p>
    <w:p w14:paraId="3F080CA8" w14:textId="77777777" w:rsidR="00973CCD" w:rsidRPr="00F92A16" w:rsidRDefault="00973CCD" w:rsidP="00973CCD">
      <w:pPr>
        <w:rPr>
          <w:rFonts w:ascii="Century Gothic" w:hAnsi="Century Gothic"/>
          <w:lang w:val="pt-PT"/>
        </w:rPr>
      </w:pPr>
      <w:r w:rsidRPr="00F92A16">
        <w:rPr>
          <w:rFonts w:ascii="Century Gothic" w:hAnsi="Century Gothic"/>
          <w:b/>
          <w:bCs/>
          <w:lang w:val="pt-PT"/>
        </w:rPr>
        <w:t>DISPOSIÇÕES FINAIS</w:t>
      </w:r>
    </w:p>
    <w:p w14:paraId="32DA56F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D46CB3E"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51 - Findo o concurso, com a proclamação solene do resultado e sua divulgação no Diário Oficial do Estado, o Procurador-Geral de Justiça fará publicar aviso relacionando os cargos a serem providos e fixando data para que os candidatos aprovados, obedecida a </w:t>
      </w:r>
      <w:r w:rsidRPr="00F92A16">
        <w:rPr>
          <w:rFonts w:ascii="Century Gothic" w:hAnsi="Century Gothic"/>
          <w:lang w:val="pt-PT"/>
        </w:rPr>
        <w:lastRenderedPageBreak/>
        <w:t xml:space="preserve">ordem de classificação, façam a escolha do cargo inicial. </w:t>
      </w:r>
      <w:r w:rsidRPr="00F92A16">
        <w:rPr>
          <w:rFonts w:ascii="Century Gothic" w:hAnsi="Century Gothic"/>
          <w:b/>
          <w:bCs/>
          <w:lang w:val="pt-PT"/>
        </w:rPr>
        <w:t>(Artigo renumerado pelos artigos 1º e 10 do Ato (N) nº 1.031/2017 - CPJ, de 18/05/2017)</w:t>
      </w:r>
    </w:p>
    <w:p w14:paraId="1FF00C5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71691DD" w14:textId="77777777" w:rsidR="00973CCD" w:rsidRPr="00F92A16" w:rsidRDefault="00973CCD" w:rsidP="00973CCD">
      <w:pPr>
        <w:rPr>
          <w:rFonts w:ascii="Century Gothic" w:hAnsi="Century Gothic"/>
          <w:lang w:val="pt-PT"/>
        </w:rPr>
      </w:pPr>
      <w:r w:rsidRPr="00F92A16">
        <w:rPr>
          <w:rFonts w:ascii="Century Gothic" w:hAnsi="Century Gothic"/>
          <w:lang w:val="pt-PT"/>
        </w:rPr>
        <w:t>Parágrafo Único - O candidato aprovado que, por qualquer motivo, não manifestar sua preferência nessa ocasião, perderá o direito de escolha, cabendo ao Procurador-Geral de Justiça indicar o cargo para o qual deverá ser nomeado.</w:t>
      </w:r>
    </w:p>
    <w:p w14:paraId="17E6BBD5"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09C0871D"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52 - Encerrada a escolha, o Procurador-Geral de Justiça expedirá, imediatamente, o ato de nomeação dos aprovados no concurso de ingresso e, ainda, aviso convocando os nomeados para que se submetam, em órgão oficial, a exame comprobatório de sanidade física e mental (artigo 2º, inciso VI, deste Regulamento). </w:t>
      </w:r>
      <w:r w:rsidRPr="00F92A16">
        <w:rPr>
          <w:rFonts w:ascii="Century Gothic" w:hAnsi="Century Gothic"/>
          <w:b/>
          <w:bCs/>
          <w:lang w:val="pt-PT"/>
        </w:rPr>
        <w:t>(Artigo renumerado pelos artigos 1º e 10 do Ato (N) nº 1.031/2017 - CPJ, de 18/05/2017)</w:t>
      </w:r>
    </w:p>
    <w:p w14:paraId="3A0C27DF"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7F6262A9"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53 - É condição indispensável para a posse a aptidão física e mental, comprovada na forma do artigo anterior deste Regulamento. </w:t>
      </w:r>
      <w:r w:rsidRPr="00F92A16">
        <w:rPr>
          <w:rFonts w:ascii="Century Gothic" w:hAnsi="Century Gothic"/>
          <w:b/>
          <w:bCs/>
          <w:lang w:val="pt-PT"/>
        </w:rPr>
        <w:t>(Redação dada pelo artigo 4º do Ato (N) nº 739/2012 – CPJ, de 04/07/2012; Nova redação dada pelo artigo 3º do (N) nº 968/2016 – PGJ/CPJ, de 22/06/2016; Artigo renumerado pelos artigos 1º e 10 do Ato (N) nº 1.031/2017 - CPJ, de 18/05/2017)</w:t>
      </w:r>
    </w:p>
    <w:p w14:paraId="7C6FE6A0"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BEF846E"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Parágrafo único. Se o exame oficial concluir pela inaptidão física ou mental ou se o nomeado deixar de se submeter a ele na data designada, o ato de nomeação será tornado sem efeito. </w:t>
      </w:r>
      <w:r w:rsidRPr="00F92A16">
        <w:rPr>
          <w:rFonts w:ascii="Century Gothic" w:hAnsi="Century Gothic"/>
          <w:b/>
          <w:bCs/>
          <w:lang w:val="pt-PT"/>
        </w:rPr>
        <w:t>(Redação dada pelo artigo 4º do Ato (N) nº 739/2012 – CPJ, de 04/07/2012; Nova redação dada pelo artigo 3º do Ato (N) nº 968/2016 – PGJ/CPJ, de 22/06/2016)</w:t>
      </w:r>
    </w:p>
    <w:p w14:paraId="5EB856FC"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0EDF875"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54 - As provas e os documentos constantes dos prontuários dos candidatos são sigilosos, sendo de consulta exclusiva dos membros da Comissão de Concurso, dos auxiliares diretos desta e dos funcionários responsáveis pela seção de concurso. </w:t>
      </w:r>
      <w:r w:rsidRPr="00F92A16">
        <w:rPr>
          <w:rFonts w:ascii="Century Gothic" w:hAnsi="Century Gothic"/>
          <w:b/>
          <w:bCs/>
          <w:lang w:val="pt-PT"/>
        </w:rPr>
        <w:t>(Artigo renumerado pelos artigos 1º e 10 do Ato (N) nº 1.031/2017 - CPJ, de 18/05/2017)</w:t>
      </w:r>
    </w:p>
    <w:p w14:paraId="2461847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C23622E" w14:textId="77777777" w:rsidR="00973CCD" w:rsidRPr="00F92A16" w:rsidRDefault="00973CCD" w:rsidP="00973CCD">
      <w:pPr>
        <w:rPr>
          <w:rFonts w:ascii="Century Gothic" w:hAnsi="Century Gothic"/>
          <w:lang w:val="pt-PT"/>
        </w:rPr>
      </w:pPr>
      <w:r w:rsidRPr="00F92A16">
        <w:rPr>
          <w:rFonts w:ascii="Century Gothic" w:hAnsi="Century Gothic"/>
          <w:lang w:val="pt-PT"/>
        </w:rPr>
        <w:t xml:space="preserve">Art. 55 - O presente Regulamento entra em vigor na data de sua publicação, revogadas as disposições em contrário, em especial o Ato Normativo n. 600, de 30 de julho de 2009. </w:t>
      </w:r>
      <w:r w:rsidRPr="00F92A16">
        <w:rPr>
          <w:rFonts w:ascii="Century Gothic" w:hAnsi="Century Gothic"/>
          <w:b/>
          <w:bCs/>
          <w:lang w:val="pt-PT"/>
        </w:rPr>
        <w:t xml:space="preserve">(Artigo renumerado pelos artigos 1º e 10 do Ato (N) nº 1.031/2017 - CPJ, de 18/05/2017). </w:t>
      </w:r>
    </w:p>
    <w:p w14:paraId="047A6B36"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676FAAB1"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  ANEXO I </w:t>
      </w:r>
    </w:p>
    <w:p w14:paraId="41F42B5B"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(A QUE SE REFERE O ART. 6º DO REGULAMENTO DO CONCURSO PÚBLICO DE INGRESSO NA CARREIRA DO MINISTÉRIO PÚBLICO DO ESTADO DE SÃO PAULO) </w:t>
      </w:r>
    </w:p>
    <w:p w14:paraId="4F3020D8" w14:textId="77777777" w:rsidR="00973CCD" w:rsidRPr="00F92A16" w:rsidRDefault="00973CCD" w:rsidP="00973CCD">
      <w:pPr>
        <w:rPr>
          <w:rFonts w:ascii="Century Gothic" w:hAnsi="Century Gothic"/>
          <w:lang w:val="pt-PT"/>
        </w:rPr>
      </w:pPr>
      <w:r w:rsidRPr="00F92A16">
        <w:rPr>
          <w:rFonts w:ascii="Century Gothic" w:hAnsi="Century Gothic"/>
          <w:b/>
          <w:bCs/>
          <w:lang w:val="pt-PT"/>
        </w:rPr>
        <w:t>(Revogado - vide Ato (N) nº 1.031/2017 – CPJ, de 18/05/2017)</w:t>
      </w:r>
    </w:p>
    <w:p w14:paraId="0468CFB2"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43F48F3E" w14:textId="77777777" w:rsidR="00973CCD" w:rsidRPr="00F92A16" w:rsidRDefault="00973CCD" w:rsidP="00973CCD">
      <w:pPr>
        <w:rPr>
          <w:rFonts w:ascii="Century Gothic" w:hAnsi="Century Gothic"/>
          <w:lang w:val="pt-PT"/>
        </w:rPr>
      </w:pPr>
      <w:r w:rsidRPr="00F92A16">
        <w:rPr>
          <w:rFonts w:ascii="Century Gothic" w:hAnsi="Century Gothic"/>
          <w:lang w:val="pt-PT"/>
        </w:rPr>
        <w:t>São Paulo, 10 de janeiro de 2011.</w:t>
      </w:r>
    </w:p>
    <w:p w14:paraId="1828247A" w14:textId="77777777" w:rsidR="00973CCD" w:rsidRPr="00F92A16" w:rsidRDefault="00973CCD" w:rsidP="00973CCD">
      <w:pPr>
        <w:rPr>
          <w:rFonts w:ascii="Century Gothic" w:hAnsi="Century Gothic"/>
          <w:lang w:val="pt-PT"/>
        </w:rPr>
      </w:pPr>
      <w:r w:rsidRPr="00F92A16">
        <w:rPr>
          <w:rFonts w:ascii="Century Gothic" w:hAnsi="Century Gothic"/>
          <w:lang w:val="pt-PT"/>
        </w:rPr>
        <w:t>  </w:t>
      </w:r>
    </w:p>
    <w:p w14:paraId="570C25D3"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FERNANDO GRELLA VIEIRA </w:t>
      </w:r>
    </w:p>
    <w:p w14:paraId="0813F0C3" w14:textId="77777777" w:rsidR="00973CCD" w:rsidRPr="00F92A16" w:rsidRDefault="00973CCD" w:rsidP="00973CCD">
      <w:pPr>
        <w:rPr>
          <w:rFonts w:ascii="Century Gothic" w:hAnsi="Century Gothic"/>
          <w:lang w:val="pt-PT"/>
        </w:rPr>
      </w:pPr>
      <w:r w:rsidRPr="00F92A16">
        <w:rPr>
          <w:rFonts w:ascii="Century Gothic" w:hAnsi="Century Gothic"/>
          <w:b/>
          <w:bCs/>
          <w:lang w:val="pt-PT"/>
        </w:rPr>
        <w:t xml:space="preserve">Procurador-Geral de Justiça </w:t>
      </w:r>
    </w:p>
    <w:p w14:paraId="00082BE8" w14:textId="30A3E20A" w:rsidR="00973CCD" w:rsidRDefault="00973CCD" w:rsidP="00973CCD">
      <w:pPr>
        <w:rPr>
          <w:rFonts w:ascii="Century Gothic" w:hAnsi="Century Gothic"/>
          <w:b/>
          <w:bCs/>
          <w:lang w:val="pt-PT"/>
        </w:rPr>
      </w:pPr>
      <w:r w:rsidRPr="00F92A16">
        <w:rPr>
          <w:rFonts w:ascii="Century Gothic" w:hAnsi="Century Gothic"/>
          <w:b/>
          <w:bCs/>
          <w:lang w:val="pt-PT"/>
        </w:rPr>
        <w:t>Presidente do Colégio de Procuradores de Justiça</w:t>
      </w:r>
    </w:p>
    <w:p w14:paraId="1A236BAF" w14:textId="5BE6C814" w:rsidR="00665EFA" w:rsidRDefault="00665EFA" w:rsidP="00973CCD">
      <w:pPr>
        <w:rPr>
          <w:rFonts w:ascii="Century Gothic" w:hAnsi="Century Gothic"/>
          <w:b/>
          <w:bCs/>
          <w:lang w:val="pt-PT"/>
        </w:rPr>
      </w:pPr>
    </w:p>
    <w:p w14:paraId="3F968740" w14:textId="0CCF6FE1" w:rsidR="00665EFA" w:rsidRDefault="00665EFA" w:rsidP="00973CCD">
      <w:pPr>
        <w:rPr>
          <w:rFonts w:ascii="Century Gothic" w:hAnsi="Century Gothic"/>
          <w:b/>
          <w:bCs/>
          <w:lang w:val="pt-PT"/>
        </w:rPr>
      </w:pPr>
    </w:p>
    <w:p w14:paraId="0D03C51C" w14:textId="64AD89C1" w:rsidR="00665EFA" w:rsidRDefault="00665EFA" w:rsidP="00973CCD">
      <w:pPr>
        <w:rPr>
          <w:rFonts w:ascii="Century Gothic" w:hAnsi="Century Gothic"/>
          <w:b/>
          <w:bCs/>
          <w:lang w:val="pt-PT"/>
        </w:rPr>
      </w:pPr>
    </w:p>
    <w:p w14:paraId="708A8EFF" w14:textId="53F7E00B" w:rsidR="00665EFA" w:rsidRPr="00665EFA" w:rsidRDefault="00665EFA" w:rsidP="00973CCD">
      <w:pPr>
        <w:rPr>
          <w:rFonts w:ascii="Century Gothic" w:hAnsi="Century Gothic"/>
          <w:i/>
          <w:lang w:val="pt-PT"/>
        </w:rPr>
      </w:pPr>
      <w:r w:rsidRPr="00665EFA">
        <w:rPr>
          <w:rFonts w:ascii="Century Gothic" w:hAnsi="Century Gothic"/>
          <w:b/>
          <w:bCs/>
          <w:i/>
          <w:lang w:val="pt-PT"/>
        </w:rPr>
        <w:t>(Publicar nos dias 26 e 29/03 e 05/04/2019)</w:t>
      </w:r>
    </w:p>
    <w:p w14:paraId="010AEC93" w14:textId="45D03C0E" w:rsidR="00C25D9D" w:rsidRPr="003157F3" w:rsidRDefault="00C25D9D" w:rsidP="00973CCD">
      <w:pPr>
        <w:tabs>
          <w:tab w:val="left" w:pos="1120"/>
        </w:tabs>
        <w:spacing w:line="276" w:lineRule="auto"/>
        <w:jc w:val="center"/>
        <w:rPr>
          <w:rFonts w:ascii="Century Gothic" w:hAnsi="Century Gothic"/>
          <w:b/>
          <w:color w:val="FF0000"/>
          <w:sz w:val="22"/>
          <w:szCs w:val="22"/>
        </w:rPr>
      </w:pPr>
    </w:p>
    <w:sectPr w:rsidR="00C25D9D" w:rsidRPr="003157F3" w:rsidSect="009F1C49">
      <w:pgSz w:w="11906" w:h="16838"/>
      <w:pgMar w:top="1417" w:right="1416"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74938"/>
    <w:multiLevelType w:val="hybridMultilevel"/>
    <w:tmpl w:val="46801E7E"/>
    <w:lvl w:ilvl="0" w:tplc="DC0422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8789F"/>
    <w:multiLevelType w:val="hybridMultilevel"/>
    <w:tmpl w:val="9384AE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50"/>
    <w:rsid w:val="000C3CE8"/>
    <w:rsid w:val="001015D3"/>
    <w:rsid w:val="001304C0"/>
    <w:rsid w:val="00175782"/>
    <w:rsid w:val="00263927"/>
    <w:rsid w:val="002D2685"/>
    <w:rsid w:val="003110BD"/>
    <w:rsid w:val="003157F3"/>
    <w:rsid w:val="00444789"/>
    <w:rsid w:val="00477BFB"/>
    <w:rsid w:val="0048051E"/>
    <w:rsid w:val="00513411"/>
    <w:rsid w:val="00587DFD"/>
    <w:rsid w:val="00591006"/>
    <w:rsid w:val="006202AA"/>
    <w:rsid w:val="00654399"/>
    <w:rsid w:val="00665EFA"/>
    <w:rsid w:val="006702B3"/>
    <w:rsid w:val="006A3656"/>
    <w:rsid w:val="006C1FFC"/>
    <w:rsid w:val="007456CA"/>
    <w:rsid w:val="00763E7B"/>
    <w:rsid w:val="00784F87"/>
    <w:rsid w:val="00796E3F"/>
    <w:rsid w:val="00830EA7"/>
    <w:rsid w:val="00834217"/>
    <w:rsid w:val="00973CCD"/>
    <w:rsid w:val="00986855"/>
    <w:rsid w:val="009A5A38"/>
    <w:rsid w:val="009F1C49"/>
    <w:rsid w:val="00A3482F"/>
    <w:rsid w:val="00A432F0"/>
    <w:rsid w:val="00A65E50"/>
    <w:rsid w:val="00AB4CCB"/>
    <w:rsid w:val="00B06BEB"/>
    <w:rsid w:val="00B0798E"/>
    <w:rsid w:val="00B53FB6"/>
    <w:rsid w:val="00B70B48"/>
    <w:rsid w:val="00B7609E"/>
    <w:rsid w:val="00C25D9D"/>
    <w:rsid w:val="00C96B4D"/>
    <w:rsid w:val="00D67B3F"/>
    <w:rsid w:val="00DA7164"/>
    <w:rsid w:val="00DD64AA"/>
    <w:rsid w:val="00DE7950"/>
    <w:rsid w:val="00DF2CDF"/>
    <w:rsid w:val="00E0303C"/>
    <w:rsid w:val="00E135A9"/>
    <w:rsid w:val="00E947AE"/>
    <w:rsid w:val="00E95118"/>
    <w:rsid w:val="00EE2353"/>
    <w:rsid w:val="00F315D0"/>
    <w:rsid w:val="00F612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F977"/>
  <w15:chartTrackingRefBased/>
  <w15:docId w15:val="{2396666A-3354-4106-A008-A1A1837C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E50"/>
    <w:pPr>
      <w:spacing w:after="0" w:line="240" w:lineRule="auto"/>
      <w:jc w:val="both"/>
    </w:pPr>
    <w:rPr>
      <w:rFonts w:ascii="Times New Roman" w:eastAsia="Times New Roman" w:hAnsi="Times New Roman" w:cs="Times New Roman"/>
      <w:sz w:val="20"/>
      <w:szCs w:val="20"/>
      <w:lang w:eastAsia="pt-BR"/>
    </w:rPr>
  </w:style>
  <w:style w:type="paragraph" w:styleId="Ttulo3">
    <w:name w:val="heading 3"/>
    <w:basedOn w:val="Normal"/>
    <w:next w:val="Normal"/>
    <w:link w:val="Ttulo3Char"/>
    <w:autoRedefine/>
    <w:qFormat/>
    <w:rsid w:val="00E95118"/>
    <w:pPr>
      <w:keepNext/>
      <w:spacing w:before="240" w:after="60"/>
      <w:jc w:val="left"/>
      <w:outlineLvl w:val="2"/>
    </w:pPr>
    <w:rPr>
      <w:rFonts w:cs="Arial"/>
      <w:b/>
      <w:bCs/>
      <w:sz w:val="30"/>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semiHidden/>
    <w:unhideWhenUsed/>
    <w:rsid w:val="00A65E50"/>
    <w:rPr>
      <w:color w:val="0000FF"/>
      <w:u w:val="single"/>
    </w:rPr>
  </w:style>
  <w:style w:type="paragraph" w:styleId="Textodebalo">
    <w:name w:val="Balloon Text"/>
    <w:basedOn w:val="Normal"/>
    <w:link w:val="TextodebaloChar"/>
    <w:uiPriority w:val="99"/>
    <w:semiHidden/>
    <w:unhideWhenUsed/>
    <w:rsid w:val="00830EA7"/>
    <w:rPr>
      <w:rFonts w:ascii="Segoe UI" w:hAnsi="Segoe UI" w:cs="Segoe UI"/>
      <w:sz w:val="18"/>
      <w:szCs w:val="18"/>
    </w:rPr>
  </w:style>
  <w:style w:type="character" w:customStyle="1" w:styleId="TextodebaloChar">
    <w:name w:val="Texto de balão Char"/>
    <w:basedOn w:val="Fontepargpadro"/>
    <w:link w:val="Textodebalo"/>
    <w:uiPriority w:val="99"/>
    <w:semiHidden/>
    <w:rsid w:val="00830EA7"/>
    <w:rPr>
      <w:rFonts w:ascii="Segoe UI" w:eastAsia="Times New Roman" w:hAnsi="Segoe UI" w:cs="Segoe UI"/>
      <w:sz w:val="18"/>
      <w:szCs w:val="18"/>
      <w:lang w:eastAsia="pt-BR"/>
    </w:rPr>
  </w:style>
  <w:style w:type="character" w:customStyle="1" w:styleId="Ttulo3Char">
    <w:name w:val="Título 3 Char"/>
    <w:basedOn w:val="Fontepargpadro"/>
    <w:link w:val="Ttulo3"/>
    <w:rsid w:val="00E95118"/>
    <w:rPr>
      <w:rFonts w:ascii="Times New Roman" w:eastAsia="Times New Roman" w:hAnsi="Times New Roman" w:cs="Arial"/>
      <w:b/>
      <w:bCs/>
      <w:sz w:val="30"/>
      <w:szCs w:val="26"/>
      <w:lang w:eastAsia="pt-BR"/>
    </w:rPr>
  </w:style>
  <w:style w:type="paragraph" w:styleId="NormalWeb">
    <w:name w:val="Normal (Web)"/>
    <w:basedOn w:val="Normal"/>
    <w:uiPriority w:val="99"/>
    <w:rsid w:val="00E95118"/>
    <w:pPr>
      <w:spacing w:before="100" w:beforeAutospacing="1" w:after="100" w:afterAutospacing="1"/>
      <w:jc w:val="left"/>
    </w:pPr>
    <w:rPr>
      <w:rFonts w:ascii="Arial Unicode MS" w:eastAsia="Arial Unicode MS" w:hAnsi="Arial Unicode MS" w:cs="Arial Unicode MS"/>
      <w:sz w:val="24"/>
      <w:szCs w:val="24"/>
    </w:rPr>
  </w:style>
  <w:style w:type="paragraph" w:styleId="PargrafodaLista">
    <w:name w:val="List Paragraph"/>
    <w:basedOn w:val="Normal"/>
    <w:uiPriority w:val="34"/>
    <w:qFormat/>
    <w:rsid w:val="00E95118"/>
    <w:pPr>
      <w:ind w:left="720"/>
      <w:contextualSpacing/>
      <w:jc w:val="left"/>
    </w:pPr>
    <w:rPr>
      <w:rFonts w:ascii="Cambria" w:eastAsia="MS Mincho" w:hAnsi="Cambria"/>
      <w:sz w:val="24"/>
      <w:szCs w:val="24"/>
      <w:lang w:eastAsia="en-US"/>
    </w:rPr>
  </w:style>
  <w:style w:type="paragraph" w:customStyle="1" w:styleId="Corpodapea">
    <w:name w:val="Corpo da peça"/>
    <w:rsid w:val="00E95118"/>
    <w:pPr>
      <w:spacing w:after="240" w:line="360" w:lineRule="auto"/>
      <w:ind w:firstLine="709"/>
      <w:jc w:val="both"/>
    </w:pPr>
    <w:rPr>
      <w:rFonts w:ascii="Tw Cen MT" w:eastAsia="Times New Roman" w:hAnsi="Tw Cen MT" w:cs="Times New Roman"/>
      <w:sz w:val="28"/>
      <w:szCs w:val="24"/>
      <w:lang w:eastAsia="pt-BR"/>
    </w:rPr>
  </w:style>
  <w:style w:type="paragraph" w:customStyle="1" w:styleId="Default">
    <w:name w:val="Default"/>
    <w:rsid w:val="00E9511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18726">
      <w:bodyDiv w:val="1"/>
      <w:marLeft w:val="0"/>
      <w:marRight w:val="0"/>
      <w:marTop w:val="0"/>
      <w:marBottom w:val="0"/>
      <w:divBdr>
        <w:top w:val="none" w:sz="0" w:space="0" w:color="auto"/>
        <w:left w:val="none" w:sz="0" w:space="0" w:color="auto"/>
        <w:bottom w:val="none" w:sz="0" w:space="0" w:color="auto"/>
        <w:right w:val="none" w:sz="0" w:space="0" w:color="auto"/>
      </w:divBdr>
    </w:div>
    <w:div w:id="381831628">
      <w:bodyDiv w:val="1"/>
      <w:marLeft w:val="0"/>
      <w:marRight w:val="0"/>
      <w:marTop w:val="0"/>
      <w:marBottom w:val="0"/>
      <w:divBdr>
        <w:top w:val="none" w:sz="0" w:space="0" w:color="auto"/>
        <w:left w:val="none" w:sz="0" w:space="0" w:color="auto"/>
        <w:bottom w:val="none" w:sz="0" w:space="0" w:color="auto"/>
        <w:right w:val="none" w:sz="0" w:space="0" w:color="auto"/>
      </w:divBdr>
    </w:div>
    <w:div w:id="1239437788">
      <w:bodyDiv w:val="1"/>
      <w:marLeft w:val="0"/>
      <w:marRight w:val="0"/>
      <w:marTop w:val="0"/>
      <w:marBottom w:val="0"/>
      <w:divBdr>
        <w:top w:val="none" w:sz="0" w:space="0" w:color="auto"/>
        <w:left w:val="none" w:sz="0" w:space="0" w:color="auto"/>
        <w:bottom w:val="none" w:sz="0" w:space="0" w:color="auto"/>
        <w:right w:val="none" w:sz="0" w:space="0" w:color="auto"/>
      </w:divBdr>
    </w:div>
    <w:div w:id="17297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16153</Words>
  <Characters>87231</Characters>
  <Application>Microsoft Office Word</Application>
  <DocSecurity>0</DocSecurity>
  <Lines>726</Lines>
  <Paragraphs>206</Paragraphs>
  <ScaleCrop>false</ScaleCrop>
  <HeadingPairs>
    <vt:vector size="2" baseType="variant">
      <vt:variant>
        <vt:lpstr>Título</vt:lpstr>
      </vt:variant>
      <vt:variant>
        <vt:i4>1</vt:i4>
      </vt:variant>
    </vt:vector>
  </HeadingPairs>
  <TitlesOfParts>
    <vt:vector size="1" baseType="lpstr">
      <vt:lpstr/>
    </vt:vector>
  </TitlesOfParts>
  <Company>MPSP</Company>
  <LinksUpToDate>false</LinksUpToDate>
  <CharactersWithSpaces>103178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Regina Avico</dc:creator>
  <cp:keywords/>
  <dc:description/>
  <cp:lastModifiedBy>not</cp:lastModifiedBy>
  <cp:revision>2</cp:revision>
  <cp:lastPrinted>2018-09-27T20:59:00Z</cp:lastPrinted>
  <dcterms:created xsi:type="dcterms:W3CDTF">2019-03-27T01:15:00Z</dcterms:created>
  <dcterms:modified xsi:type="dcterms:W3CDTF">2019-03-27T01:15:00Z</dcterms:modified>
</cp:coreProperties>
</file>